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34" w:rsidRPr="009A1C09" w:rsidRDefault="009A1C09" w:rsidP="009A1C09">
      <w:pPr>
        <w:pStyle w:val="a3"/>
        <w:jc w:val="center"/>
        <w:rPr>
          <w:b/>
        </w:rPr>
      </w:pPr>
      <w:bookmarkStart w:id="0" w:name="_GoBack"/>
      <w:bookmarkEnd w:id="0"/>
      <w:r w:rsidRPr="009A1C09">
        <w:rPr>
          <w:b/>
        </w:rPr>
        <w:t>Информация</w:t>
      </w:r>
    </w:p>
    <w:p w:rsidR="009A1C09" w:rsidRPr="009A1C09" w:rsidRDefault="009A1C09" w:rsidP="009A1C09">
      <w:pPr>
        <w:pStyle w:val="a3"/>
        <w:jc w:val="center"/>
        <w:rPr>
          <w:b/>
        </w:rPr>
      </w:pPr>
      <w:r w:rsidRPr="009A1C09">
        <w:rPr>
          <w:b/>
        </w:rPr>
        <w:t xml:space="preserve">МБОУ «СОШ№2 </w:t>
      </w:r>
      <w:proofErr w:type="spellStart"/>
      <w:r w:rsidRPr="009A1C09">
        <w:rPr>
          <w:b/>
        </w:rPr>
        <w:t>с</w:t>
      </w:r>
      <w:proofErr w:type="gramStart"/>
      <w:r w:rsidRPr="009A1C09">
        <w:rPr>
          <w:b/>
        </w:rPr>
        <w:t>.А</w:t>
      </w:r>
      <w:proofErr w:type="gramEnd"/>
      <w:r w:rsidRPr="009A1C09">
        <w:rPr>
          <w:b/>
        </w:rPr>
        <w:t>чхой-Мартан</w:t>
      </w:r>
      <w:proofErr w:type="spellEnd"/>
      <w:r w:rsidRPr="009A1C09">
        <w:rPr>
          <w:b/>
        </w:rPr>
        <w:t>»</w:t>
      </w:r>
    </w:p>
    <w:p w:rsidR="009A1C09" w:rsidRDefault="009A1C09" w:rsidP="009A1C09">
      <w:pPr>
        <w:pStyle w:val="a3"/>
      </w:pPr>
    </w:p>
    <w:p w:rsidR="009A1C09" w:rsidRDefault="009A1C09" w:rsidP="009A1C09">
      <w:pPr>
        <w:pStyle w:val="a3"/>
      </w:pPr>
      <w:r>
        <w:t xml:space="preserve">МБОУ «СОШ№2 </w:t>
      </w:r>
      <w:proofErr w:type="spellStart"/>
      <w:r>
        <w:t>с</w:t>
      </w:r>
      <w:proofErr w:type="gramStart"/>
      <w:r>
        <w:t>.А</w:t>
      </w:r>
      <w:proofErr w:type="gramEnd"/>
      <w:r>
        <w:t>чхой-Мартан</w:t>
      </w:r>
      <w:proofErr w:type="spellEnd"/>
      <w:r>
        <w:t xml:space="preserve">» 20.04.2016г учителя физической культуры </w:t>
      </w:r>
      <w:proofErr w:type="spellStart"/>
      <w:r>
        <w:t>Донхаев</w:t>
      </w:r>
      <w:proofErr w:type="spellEnd"/>
      <w:r>
        <w:t xml:space="preserve"> Р.У., </w:t>
      </w:r>
      <w:proofErr w:type="spellStart"/>
      <w:r>
        <w:t>Тамриев</w:t>
      </w:r>
      <w:proofErr w:type="spellEnd"/>
      <w:r>
        <w:t xml:space="preserve"> И.В., зам. </w:t>
      </w:r>
      <w:proofErr w:type="spellStart"/>
      <w:r>
        <w:t>дир</w:t>
      </w:r>
      <w:proofErr w:type="spellEnd"/>
      <w:r>
        <w:t xml:space="preserve">. по ВР </w:t>
      </w:r>
      <w:proofErr w:type="spellStart"/>
      <w:r>
        <w:t>Микаева</w:t>
      </w:r>
      <w:proofErr w:type="spellEnd"/>
      <w:r>
        <w:t xml:space="preserve"> А.Н. провели встречу с учащимися 8,9,10 классов на вопрос пропаганды и популяризации введения комплекса ГТО. С расширенным докладом об истории возникновения и </w:t>
      </w:r>
      <w:proofErr w:type="gramStart"/>
      <w:r>
        <w:t>о</w:t>
      </w:r>
      <w:proofErr w:type="gramEnd"/>
      <w:r>
        <w:t xml:space="preserve"> всех аспектах положительного влияния на подрастающее поколение выступил </w:t>
      </w:r>
      <w:proofErr w:type="spellStart"/>
      <w:r>
        <w:t>Тамриев</w:t>
      </w:r>
      <w:proofErr w:type="spellEnd"/>
      <w:r>
        <w:t xml:space="preserve"> И.В. </w:t>
      </w:r>
    </w:p>
    <w:p w:rsidR="009A1C09" w:rsidRDefault="009A1C09" w:rsidP="009A1C09">
      <w:pPr>
        <w:pStyle w:val="a3"/>
      </w:pPr>
    </w:p>
    <w:p w:rsidR="009A1C09" w:rsidRDefault="009A1C09" w:rsidP="009A1C09">
      <w:pPr>
        <w:pStyle w:val="a3"/>
      </w:pPr>
      <w:r w:rsidRPr="009A1C09">
        <w:t>«</w:t>
      </w:r>
      <w:proofErr w:type="spellStart"/>
      <w:proofErr w:type="gramStart"/>
      <w:r w:rsidRPr="009A1C09">
        <w:t>Гото́в</w:t>
      </w:r>
      <w:proofErr w:type="spellEnd"/>
      <w:proofErr w:type="gramEnd"/>
      <w:r w:rsidRPr="009A1C09">
        <w:t xml:space="preserve"> к труду́ и </w:t>
      </w:r>
      <w:proofErr w:type="spellStart"/>
      <w:r w:rsidRPr="009A1C09">
        <w:t>оборо́не</w:t>
      </w:r>
      <w:proofErr w:type="spellEnd"/>
      <w:r w:rsidRPr="009A1C09">
        <w:t xml:space="preserve"> СССР» (ГТО) — программа физкультурной подготовки в общеобразовательных, профессиональных и спортивных организациях в СССР, основополагающая в единой и поддерживаемой государством системе </w:t>
      </w:r>
      <w:hyperlink r:id="rId7" w:tooltip="Патриотизм" w:history="1">
        <w:r w:rsidRPr="009A1C09">
          <w:t>патриотического</w:t>
        </w:r>
      </w:hyperlink>
      <w:r w:rsidRPr="009A1C09">
        <w:t> воспитания молодёжи. Существовала с </w:t>
      </w:r>
      <w:hyperlink r:id="rId8" w:tooltip="1931" w:history="1">
        <w:r w:rsidRPr="009A1C09">
          <w:t>1931</w:t>
        </w:r>
      </w:hyperlink>
      <w:r w:rsidRPr="009A1C09">
        <w:t> по </w:t>
      </w:r>
      <w:hyperlink r:id="rId9" w:tooltip="1991 год" w:history="1">
        <w:r w:rsidRPr="009A1C09">
          <w:t>1991 год</w:t>
        </w:r>
      </w:hyperlink>
      <w:r w:rsidRPr="009A1C09">
        <w:t>. Охватывала население в возрасте от 10 до 60 лет. В </w:t>
      </w:r>
      <w:hyperlink r:id="rId10" w:tooltip="Советская армия" w:history="1">
        <w:r w:rsidRPr="009A1C09">
          <w:t>Советской армии</w:t>
        </w:r>
      </w:hyperlink>
      <w:r w:rsidRPr="009A1C09">
        <w:t> аналогом ГТО был </w:t>
      </w:r>
      <w:hyperlink r:id="rId11" w:tooltip="Военно-спортивный комплекс (страница отсутствует)" w:history="1">
        <w:r w:rsidRPr="009A1C09">
          <w:t>Военно-спортивный комплекс</w:t>
        </w:r>
      </w:hyperlink>
      <w:r w:rsidRPr="009A1C09">
        <w:t>. В 2014 году Президент Российской Федерации Владимир Путин подписал </w:t>
      </w:r>
      <w:hyperlink r:id="rId12" w:history="1">
        <w:r w:rsidRPr="009A1C09">
          <w:t>указ о возвращении</w:t>
        </w:r>
      </w:hyperlink>
      <w:r w:rsidRPr="009A1C09">
        <w:t> системы «</w:t>
      </w:r>
      <w:hyperlink r:id="rId13" w:tooltip="Готов к труду и обороне" w:history="1">
        <w:r w:rsidRPr="009A1C09">
          <w:t>Готов к труду и обороне</w:t>
        </w:r>
      </w:hyperlink>
      <w:r w:rsidRPr="009A1C09">
        <w:t>». По словам министра образования </w:t>
      </w:r>
      <w:hyperlink r:id="rId14" w:tooltip="Дмитрий Ливанов" w:history="1">
        <w:r w:rsidRPr="009A1C09">
          <w:t>Дмитрия Ливанова</w:t>
        </w:r>
      </w:hyperlink>
      <w:r w:rsidRPr="009A1C09">
        <w:t xml:space="preserve">, </w:t>
      </w:r>
      <w:proofErr w:type="gramStart"/>
      <w:r w:rsidRPr="009A1C09">
        <w:t>начиная с 2015 года результаты сдачи комплекса ГТО будут учитывать при поступлении</w:t>
      </w:r>
      <w:proofErr w:type="gramEnd"/>
      <w:r w:rsidRPr="009A1C09">
        <w:t xml:space="preserve"> в высшие учебные заведения.</w:t>
      </w:r>
    </w:p>
    <w:p w:rsidR="009A1C09" w:rsidRPr="009A1C09" w:rsidRDefault="009A1C09" w:rsidP="009A1C09">
      <w:pPr>
        <w:pStyle w:val="a3"/>
      </w:pPr>
    </w:p>
    <w:p w:rsidR="009A1C09" w:rsidRPr="009A1C09" w:rsidRDefault="009A1C09" w:rsidP="009A1C09">
      <w:pPr>
        <w:pStyle w:val="a3"/>
        <w:jc w:val="center"/>
        <w:rPr>
          <w:b/>
        </w:rPr>
      </w:pPr>
      <w:r w:rsidRPr="009A1C09">
        <w:rPr>
          <w:b/>
        </w:rPr>
        <w:t>Содержание</w:t>
      </w:r>
    </w:p>
    <w:p w:rsidR="009A1C09" w:rsidRPr="009A1C09" w:rsidRDefault="009A1C09" w:rsidP="009A1C09">
      <w:pPr>
        <w:pStyle w:val="a3"/>
      </w:pPr>
    </w:p>
    <w:p w:rsidR="009A1C09" w:rsidRPr="009A1C09" w:rsidRDefault="000B523D" w:rsidP="009A1C09">
      <w:pPr>
        <w:pStyle w:val="a3"/>
      </w:pPr>
      <w:hyperlink r:id="rId15" w:anchor=".D0.97.D0.BD.D0.B0.D0.BA_.D0.93.D0.A2.D0.9E" w:history="1">
        <w:r w:rsidR="009A1C09" w:rsidRPr="009A1C09">
          <w:t>1Знак ГТО</w:t>
        </w:r>
      </w:hyperlink>
    </w:p>
    <w:p w:rsidR="009A1C09" w:rsidRPr="009A1C09" w:rsidRDefault="000B523D" w:rsidP="009A1C09">
      <w:pPr>
        <w:pStyle w:val="a3"/>
      </w:pPr>
      <w:hyperlink r:id="rId16" w:anchor=".D0.98.D1.81.D1.82.D0.BE.D1.80.D0.B8.D1.8F" w:history="1">
        <w:r w:rsidR="009A1C09" w:rsidRPr="009A1C09">
          <w:t>2История</w:t>
        </w:r>
      </w:hyperlink>
    </w:p>
    <w:p w:rsidR="009A1C09" w:rsidRPr="009A1C09" w:rsidRDefault="000B523D" w:rsidP="009A1C09">
      <w:pPr>
        <w:pStyle w:val="a3"/>
      </w:pPr>
      <w:hyperlink r:id="rId17" w:anchor=".D0.9A.D0.BE.D0.BB.D0.B8.D1.87.D0.B5.D1.81.D1.82.D0.B2.D0.B5.D0.BD.D0.BD.D1.8B.D0.B5_.D0.BF.D0.BE.D0.BA.D0.B0.D0.B7.D0.B0.D1.82.D0.B5.D0.BB.D0.B8" w:history="1">
        <w:r w:rsidR="009A1C09" w:rsidRPr="009A1C09">
          <w:t>3Количественные показатели</w:t>
        </w:r>
      </w:hyperlink>
    </w:p>
    <w:p w:rsidR="009A1C09" w:rsidRPr="009A1C09" w:rsidRDefault="000B523D" w:rsidP="009A1C09">
      <w:pPr>
        <w:pStyle w:val="a3"/>
      </w:pPr>
      <w:hyperlink r:id="rId18" w:anchor=".D0.9D.D0.BE.D1.80.D0.BC.D0.B0.D1.82.D0.B8.D0.B2.D1.8B_.D0.93.D0.A2.D0.9E" w:history="1">
        <w:r w:rsidR="009A1C09" w:rsidRPr="009A1C09">
          <w:t>4Нормативы ГТО</w:t>
        </w:r>
      </w:hyperlink>
    </w:p>
    <w:p w:rsidR="009A1C09" w:rsidRPr="009A1C09" w:rsidRDefault="000B523D" w:rsidP="009A1C09">
      <w:pPr>
        <w:pStyle w:val="a3"/>
      </w:pPr>
      <w:hyperlink r:id="rId19" w:anchor="I_.D1.81.D1.82.D1.83.D0.BF.D0.B5.D0.BD.D1.8C.C2.A0.E2.80.94_.C2.AB.D0.A1.D0.BC.D0.B5.D0.BB.D1.8B.D0.B5_.D0.B8_.D0.BB.D0.BE.D0.B2.D0.BA.D0.B8.D0.B5.C2.BB.C2.A0.E2.80.94_.D0.B4.D0.BB.D1.8F_.D0.BC.D0.B0.D0.BB.D1.8C.D1.87.D0.B8.D0.BA.D0.BE.D0.B2_.D0.B8_.D0.B4" w:history="1">
        <w:r w:rsidR="009A1C09" w:rsidRPr="009A1C09">
          <w:t>4.1I ступень — «</w:t>
        </w:r>
        <w:proofErr w:type="gramStart"/>
        <w:r w:rsidR="009A1C09" w:rsidRPr="009A1C09">
          <w:t>Смелые</w:t>
        </w:r>
        <w:proofErr w:type="gramEnd"/>
        <w:r w:rsidR="009A1C09" w:rsidRPr="009A1C09">
          <w:t xml:space="preserve"> и ловкие» — для мальчиков и девочек 10—11 и 12—13 лет</w:t>
        </w:r>
      </w:hyperlink>
    </w:p>
    <w:p w:rsidR="009A1C09" w:rsidRPr="009A1C09" w:rsidRDefault="000B523D" w:rsidP="009A1C09">
      <w:pPr>
        <w:pStyle w:val="a3"/>
      </w:pPr>
      <w:hyperlink r:id="rId20" w:anchor="II_.D1.81.D1.82.D1.83.D0.BF.D0.B5.D0.BD.D1.8C.C2.A0.E2.80.94_.C2.AB.D0.A1.D0.BF.D0.BE.D1.80.D1.82.D0.B8.D0.B2.D0.BD.D0.B0.D1.8F_.D1.81.D0.BC.D0.B5.D0.BD.D0.B0.C2.BB.C2.A0.E2.80.94_.D0.B4.D0.BB.D1.8F_.D0.BF.D0.BE.D0.B4.D1.80.D0.BE.D1.81.D1.82.D0.BA.D0.BE.D" w:history="1">
        <w:r w:rsidR="009A1C09" w:rsidRPr="009A1C09">
          <w:t>4.2II ступень — «Спортивная смена» — для подростков 14—15 лет</w:t>
        </w:r>
      </w:hyperlink>
    </w:p>
    <w:p w:rsidR="009A1C09" w:rsidRPr="009A1C09" w:rsidRDefault="000B523D" w:rsidP="009A1C09">
      <w:pPr>
        <w:pStyle w:val="a3"/>
      </w:pPr>
      <w:hyperlink r:id="rId21" w:anchor="III_.D1.81.D1.82.D1.83.D0.BF.D0.B5.D0.BD.D1.8C.C2.A0.E2.80.94_.C2.AB.D0.A1.D0.B8.D0.BB.D0.B0_.D0.B8_.D0.BC.D1.83.D0.B6.D0.B5.D1.81.D1.82.D0.B2.D0.BE.C2.BB.C2.A0.E2.80.94_.D0.B4.D0.BB.D1.8F_.D1.8E.D0.BD.D0.BE.D1.88.D0.B5.D0.B9_.D0.B8_.D0.B4.D0.B5.D0.B2.D1." w:history="1">
        <w:r w:rsidR="009A1C09" w:rsidRPr="009A1C09">
          <w:t>4.3III ступень — «Сила и мужество» — для юношей и девушек 16—18 лет</w:t>
        </w:r>
      </w:hyperlink>
    </w:p>
    <w:p w:rsidR="009A1C09" w:rsidRPr="009A1C09" w:rsidRDefault="000B523D" w:rsidP="009A1C09">
      <w:pPr>
        <w:pStyle w:val="a3"/>
      </w:pPr>
      <w:hyperlink r:id="rId22" w:anchor="IV_.D1.81.D1.82.D1.83.D0.BF.D0.B5.D0.BD.D1.8C.C2.A0.E2.80.94_.C2.AB.D0.A4.D0.B8.D0.B7.D0.B8.D1.87.D0.B5.D1.81.D0.BA.D0.BE.D0.B5_.D1.81.D0.BE.D0.B2.D0.B5.D1.80.D1.88.D0.B5.D0.BD.D1.81.D1.82.D0.B2.D0.BE.C2.BB.C2.A0.E2.80.94_.D0.B4.D0.BB.D1.8F_.D0.BC.D1.83.D" w:history="1">
        <w:r w:rsidR="009A1C09" w:rsidRPr="009A1C09">
          <w:t>4.4IV ступень — «Физическое совершенство» — для мужчин 19—39 лет и женщин 19—34 лет</w:t>
        </w:r>
      </w:hyperlink>
    </w:p>
    <w:p w:rsidR="009A1C09" w:rsidRPr="009A1C09" w:rsidRDefault="000B523D" w:rsidP="009A1C09">
      <w:pPr>
        <w:pStyle w:val="a3"/>
      </w:pPr>
      <w:hyperlink r:id="rId23" w:anchor="V_.D1.81.D1.82.D1.83.D0.BF.D0.B5.D0.BD.D1.8C.C2.A0.E2.80.94_.C2.AB.D0.91.D0.BE.D0.B4.D1.80.D0.BE.D1.81.D1.82.D1.8C_.D0.B8_.D0.B7.D0.B4.D0.BE.D1.80.D0.BE.D0.B2.D1.8C.D0.B5.C2.BB.C2.A0.E2.80.94_.D0.B4.D0.BB.D1.8F_.D0.BC.D1.83.D0.B6.D1.87.D0.B8.D0.BD_40.E2.8" w:history="1">
        <w:r w:rsidR="009A1C09" w:rsidRPr="009A1C09">
          <w:t>4.5V ступень — «Бодрость и здоровье» — для мужчин 40—60 лет и женщин 3</w:t>
        </w:r>
        <w:r w:rsidR="00B55DF0">
          <w:t>.</w:t>
        </w:r>
        <w:r w:rsidR="009A1C09" w:rsidRPr="009A1C09">
          <w:t>5—55 лет</w:t>
        </w:r>
      </w:hyperlink>
    </w:p>
    <w:p w:rsidR="009A1C09" w:rsidRPr="009A1C09" w:rsidRDefault="000B523D" w:rsidP="009A1C09">
      <w:pPr>
        <w:pStyle w:val="a3"/>
      </w:pPr>
      <w:hyperlink r:id="rId24" w:anchor=".D0.92_.D0.BA.D1.83.D0.BB.D1.8C.D1.82.D1.83.D1.80.D0.B5" w:history="1">
        <w:r w:rsidR="009A1C09" w:rsidRPr="009A1C09">
          <w:t>5</w:t>
        </w:r>
        <w:r w:rsidR="009A1C09">
          <w:t>.</w:t>
        </w:r>
        <w:r w:rsidR="009A1C09" w:rsidRPr="009A1C09">
          <w:t>В культуре</w:t>
        </w:r>
      </w:hyperlink>
    </w:p>
    <w:p w:rsidR="009A1C09" w:rsidRPr="009A1C09" w:rsidRDefault="000B523D" w:rsidP="009A1C09">
      <w:pPr>
        <w:pStyle w:val="a3"/>
      </w:pPr>
      <w:hyperlink r:id="rId25" w:anchor=".D0.9F.D1.80.D0.B8.D0.BC.D0.B5.D1.87.D0.B0.D0.BD.D0.B8.D1.8F" w:history="1">
        <w:r w:rsidR="009A1C09" w:rsidRPr="009A1C09">
          <w:t>6</w:t>
        </w:r>
        <w:r w:rsidR="009A1C09">
          <w:t>.</w:t>
        </w:r>
        <w:r w:rsidR="009A1C09" w:rsidRPr="009A1C09">
          <w:t>Примечания</w:t>
        </w:r>
      </w:hyperlink>
    </w:p>
    <w:p w:rsidR="009A1C09" w:rsidRDefault="000B523D" w:rsidP="009A1C09">
      <w:pPr>
        <w:pStyle w:val="a3"/>
      </w:pPr>
      <w:hyperlink r:id="rId26" w:anchor=".D0.A1.D1.81.D1.8B.D0.BB.D0.BA.D0.B8" w:history="1">
        <w:r w:rsidR="009A1C09" w:rsidRPr="009A1C09">
          <w:t>7</w:t>
        </w:r>
        <w:r w:rsidR="009A1C09">
          <w:t>.</w:t>
        </w:r>
        <w:r w:rsidR="009A1C09" w:rsidRPr="009A1C09">
          <w:t>Ссылки</w:t>
        </w:r>
      </w:hyperlink>
    </w:p>
    <w:p w:rsidR="00B55DF0" w:rsidRDefault="00B55DF0" w:rsidP="009A1C09">
      <w:pPr>
        <w:pStyle w:val="a3"/>
      </w:pPr>
    </w:p>
    <w:p w:rsidR="00B55DF0" w:rsidRDefault="00B55DF0" w:rsidP="009A1C09">
      <w:pPr>
        <w:pStyle w:val="a3"/>
      </w:pPr>
      <w:r>
        <w:t xml:space="preserve">21.04.2016г среди учащихся 8-9 классов были проведены </w:t>
      </w:r>
      <w:proofErr w:type="spellStart"/>
      <w:r>
        <w:t>зачетно</w:t>
      </w:r>
      <w:proofErr w:type="spellEnd"/>
      <w:r>
        <w:t xml:space="preserve">-тестовые уроки по дисциплине л/а </w:t>
      </w:r>
    </w:p>
    <w:p w:rsidR="00B55DF0" w:rsidRDefault="00B55DF0" w:rsidP="009A1C09">
      <w:pPr>
        <w:pStyle w:val="a3"/>
      </w:pPr>
      <w:r>
        <w:t>1. Бег на 60м.</w:t>
      </w:r>
    </w:p>
    <w:p w:rsidR="00B55DF0" w:rsidRDefault="00B55DF0" w:rsidP="009A1C09">
      <w:pPr>
        <w:pStyle w:val="a3"/>
      </w:pPr>
      <w:r>
        <w:t>2. Прыжки длину с места.</w:t>
      </w:r>
    </w:p>
    <w:p w:rsidR="00B55DF0" w:rsidRDefault="00B55DF0" w:rsidP="009A1C09">
      <w:pPr>
        <w:pStyle w:val="a3"/>
      </w:pPr>
      <w:r>
        <w:t>3. Подтягивание на перекладине.</w:t>
      </w:r>
    </w:p>
    <w:p w:rsidR="00B55DF0" w:rsidRDefault="00B55DF0" w:rsidP="009A1C09">
      <w:pPr>
        <w:pStyle w:val="a3"/>
      </w:pPr>
      <w:r>
        <w:lastRenderedPageBreak/>
        <w:t>4.Метание м-т мяча на дальность</w:t>
      </w:r>
    </w:p>
    <w:p w:rsidR="00B55DF0" w:rsidRDefault="00B55DF0" w:rsidP="009A1C09">
      <w:pPr>
        <w:pStyle w:val="a3"/>
      </w:pPr>
    </w:p>
    <w:p w:rsidR="00B55DF0" w:rsidRDefault="00B55DF0" w:rsidP="009A1C09">
      <w:pPr>
        <w:pStyle w:val="a3"/>
      </w:pPr>
      <w:r>
        <w:t xml:space="preserve">Было охвачено 30 человек. Из них </w:t>
      </w:r>
      <w:proofErr w:type="gramStart"/>
      <w:r>
        <w:t>на</w:t>
      </w:r>
      <w:proofErr w:type="gramEnd"/>
      <w:r>
        <w:t xml:space="preserve"> отлично 8 обучающихся, на хорошо 14 обучающихся, на удовлетворительно 8 обучающихся.</w:t>
      </w:r>
    </w:p>
    <w:p w:rsidR="00B55DF0" w:rsidRDefault="00B55DF0" w:rsidP="009A1C09">
      <w:pPr>
        <w:pStyle w:val="a3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84"/>
        <w:gridCol w:w="1617"/>
        <w:gridCol w:w="1584"/>
        <w:gridCol w:w="3186"/>
      </w:tblGrid>
      <w:tr w:rsidR="00B55DF0" w:rsidTr="00B55DF0">
        <w:trPr>
          <w:trHeight w:val="323"/>
        </w:trPr>
        <w:tc>
          <w:tcPr>
            <w:tcW w:w="3184" w:type="dxa"/>
            <w:vMerge w:val="restart"/>
          </w:tcPr>
          <w:p w:rsidR="00B55DF0" w:rsidRDefault="00B55DF0" w:rsidP="00903B27">
            <w:pPr>
              <w:pStyle w:val="a3"/>
              <w:jc w:val="center"/>
            </w:pPr>
            <w:r>
              <w:t>Количество учащихся в школе</w:t>
            </w:r>
          </w:p>
        </w:tc>
        <w:tc>
          <w:tcPr>
            <w:tcW w:w="3201" w:type="dxa"/>
            <w:gridSpan w:val="2"/>
          </w:tcPr>
          <w:p w:rsidR="00B55DF0" w:rsidRDefault="00B55DF0" w:rsidP="00903B27">
            <w:pPr>
              <w:pStyle w:val="a3"/>
              <w:jc w:val="center"/>
            </w:pPr>
            <w:r>
              <w:t>Из них приняли участие в акции</w:t>
            </w:r>
          </w:p>
        </w:tc>
        <w:tc>
          <w:tcPr>
            <w:tcW w:w="3186" w:type="dxa"/>
            <w:vMerge w:val="restart"/>
          </w:tcPr>
          <w:p w:rsidR="00B55DF0" w:rsidRDefault="00B55DF0" w:rsidP="00903B27">
            <w:pPr>
              <w:pStyle w:val="a3"/>
              <w:jc w:val="center"/>
            </w:pPr>
            <w:r>
              <w:t>Количество проведенных в рамках акции мероприятий.</w:t>
            </w:r>
          </w:p>
        </w:tc>
      </w:tr>
      <w:tr w:rsidR="00B55DF0" w:rsidTr="00B55DF0">
        <w:trPr>
          <w:trHeight w:val="324"/>
        </w:trPr>
        <w:tc>
          <w:tcPr>
            <w:tcW w:w="3184" w:type="dxa"/>
            <w:vMerge/>
          </w:tcPr>
          <w:p w:rsidR="00B55DF0" w:rsidRDefault="00B55DF0" w:rsidP="00903B27">
            <w:pPr>
              <w:pStyle w:val="a3"/>
              <w:jc w:val="center"/>
            </w:pPr>
          </w:p>
        </w:tc>
        <w:tc>
          <w:tcPr>
            <w:tcW w:w="1617" w:type="dxa"/>
          </w:tcPr>
          <w:p w:rsidR="00B55DF0" w:rsidRDefault="00B55DF0" w:rsidP="00903B27">
            <w:pPr>
              <w:pStyle w:val="a3"/>
              <w:jc w:val="center"/>
            </w:pPr>
            <w:r>
              <w:t>Количество</w:t>
            </w:r>
          </w:p>
        </w:tc>
        <w:tc>
          <w:tcPr>
            <w:tcW w:w="1584" w:type="dxa"/>
          </w:tcPr>
          <w:p w:rsidR="00B55DF0" w:rsidRDefault="00B55DF0" w:rsidP="00903B27">
            <w:pPr>
              <w:pStyle w:val="a3"/>
              <w:jc w:val="center"/>
            </w:pPr>
            <w:r>
              <w:t>%</w:t>
            </w:r>
          </w:p>
        </w:tc>
        <w:tc>
          <w:tcPr>
            <w:tcW w:w="3186" w:type="dxa"/>
            <w:vMerge/>
          </w:tcPr>
          <w:p w:rsidR="00B55DF0" w:rsidRDefault="00B55DF0" w:rsidP="00903B27">
            <w:pPr>
              <w:pStyle w:val="a3"/>
              <w:jc w:val="center"/>
            </w:pPr>
          </w:p>
        </w:tc>
      </w:tr>
      <w:tr w:rsidR="00B55DF0" w:rsidTr="00B55DF0">
        <w:trPr>
          <w:trHeight w:val="324"/>
        </w:trPr>
        <w:tc>
          <w:tcPr>
            <w:tcW w:w="3184" w:type="dxa"/>
          </w:tcPr>
          <w:p w:rsidR="00B55DF0" w:rsidRDefault="00B55DF0" w:rsidP="00903B27">
            <w:pPr>
              <w:pStyle w:val="a3"/>
              <w:jc w:val="center"/>
            </w:pPr>
            <w:r>
              <w:t>813</w:t>
            </w:r>
          </w:p>
        </w:tc>
        <w:tc>
          <w:tcPr>
            <w:tcW w:w="1617" w:type="dxa"/>
          </w:tcPr>
          <w:p w:rsidR="00B55DF0" w:rsidRDefault="00B55DF0" w:rsidP="00903B27">
            <w:pPr>
              <w:pStyle w:val="a3"/>
              <w:jc w:val="center"/>
            </w:pPr>
            <w:r>
              <w:t>169</w:t>
            </w:r>
          </w:p>
        </w:tc>
        <w:tc>
          <w:tcPr>
            <w:tcW w:w="1584" w:type="dxa"/>
          </w:tcPr>
          <w:p w:rsidR="00B55DF0" w:rsidRDefault="00B55DF0" w:rsidP="00903B27">
            <w:pPr>
              <w:pStyle w:val="a3"/>
              <w:jc w:val="center"/>
            </w:pPr>
            <w:r>
              <w:t>20,7</w:t>
            </w:r>
          </w:p>
        </w:tc>
        <w:tc>
          <w:tcPr>
            <w:tcW w:w="3186" w:type="dxa"/>
          </w:tcPr>
          <w:p w:rsidR="00B55DF0" w:rsidRDefault="00B55DF0" w:rsidP="00903B27">
            <w:pPr>
              <w:pStyle w:val="a3"/>
              <w:jc w:val="center"/>
            </w:pPr>
            <w:r>
              <w:t>2</w:t>
            </w:r>
          </w:p>
        </w:tc>
      </w:tr>
      <w:tr w:rsidR="00B55DF0" w:rsidTr="00E26BE7">
        <w:trPr>
          <w:trHeight w:val="356"/>
        </w:trPr>
        <w:tc>
          <w:tcPr>
            <w:tcW w:w="3184" w:type="dxa"/>
            <w:vMerge w:val="restart"/>
          </w:tcPr>
          <w:p w:rsidR="00B55DF0" w:rsidRDefault="00B55DF0" w:rsidP="00903B27">
            <w:pPr>
              <w:pStyle w:val="a3"/>
              <w:jc w:val="center"/>
            </w:pPr>
            <w:r>
              <w:t xml:space="preserve">Количество </w:t>
            </w:r>
            <w:proofErr w:type="spellStart"/>
            <w:r>
              <w:t>пед</w:t>
            </w:r>
            <w:proofErr w:type="gramStart"/>
            <w:r>
              <w:t>.р</w:t>
            </w:r>
            <w:proofErr w:type="gramEnd"/>
            <w:r>
              <w:t>аботников</w:t>
            </w:r>
            <w:proofErr w:type="spellEnd"/>
            <w:r>
              <w:t xml:space="preserve"> в школе</w:t>
            </w:r>
          </w:p>
        </w:tc>
        <w:tc>
          <w:tcPr>
            <w:tcW w:w="3201" w:type="dxa"/>
            <w:gridSpan w:val="2"/>
          </w:tcPr>
          <w:p w:rsidR="00B55DF0" w:rsidRDefault="00B55DF0" w:rsidP="00903B27">
            <w:pPr>
              <w:pStyle w:val="a3"/>
              <w:jc w:val="center"/>
            </w:pPr>
            <w:r>
              <w:t>Их них приняло участие  в акции</w:t>
            </w:r>
          </w:p>
        </w:tc>
        <w:tc>
          <w:tcPr>
            <w:tcW w:w="3186" w:type="dxa"/>
            <w:vMerge w:val="restart"/>
          </w:tcPr>
          <w:p w:rsidR="00B55DF0" w:rsidRDefault="00B55DF0" w:rsidP="00903B27">
            <w:pPr>
              <w:pStyle w:val="a3"/>
              <w:jc w:val="center"/>
            </w:pPr>
            <w:r>
              <w:t>Количество проведенных в рамках акции мероприятий.</w:t>
            </w:r>
          </w:p>
        </w:tc>
      </w:tr>
      <w:tr w:rsidR="00B55DF0" w:rsidTr="00B55DF0">
        <w:trPr>
          <w:trHeight w:val="272"/>
        </w:trPr>
        <w:tc>
          <w:tcPr>
            <w:tcW w:w="3184" w:type="dxa"/>
            <w:vMerge/>
          </w:tcPr>
          <w:p w:rsidR="00B55DF0" w:rsidRDefault="00B55DF0" w:rsidP="00903B27">
            <w:pPr>
              <w:pStyle w:val="a3"/>
              <w:jc w:val="center"/>
            </w:pPr>
          </w:p>
        </w:tc>
        <w:tc>
          <w:tcPr>
            <w:tcW w:w="1617" w:type="dxa"/>
          </w:tcPr>
          <w:p w:rsidR="00B55DF0" w:rsidRDefault="00B55DF0" w:rsidP="00903B27">
            <w:pPr>
              <w:pStyle w:val="a3"/>
              <w:jc w:val="center"/>
            </w:pPr>
            <w:r>
              <w:t>Количество</w:t>
            </w:r>
          </w:p>
        </w:tc>
        <w:tc>
          <w:tcPr>
            <w:tcW w:w="1584" w:type="dxa"/>
          </w:tcPr>
          <w:p w:rsidR="00B55DF0" w:rsidRDefault="00B55DF0" w:rsidP="00903B27">
            <w:pPr>
              <w:pStyle w:val="a3"/>
              <w:jc w:val="center"/>
            </w:pPr>
            <w:r>
              <w:t>%</w:t>
            </w:r>
          </w:p>
        </w:tc>
        <w:tc>
          <w:tcPr>
            <w:tcW w:w="3186" w:type="dxa"/>
            <w:vMerge/>
          </w:tcPr>
          <w:p w:rsidR="00B55DF0" w:rsidRDefault="00B55DF0" w:rsidP="00903B27">
            <w:pPr>
              <w:pStyle w:val="a3"/>
              <w:jc w:val="center"/>
            </w:pPr>
          </w:p>
        </w:tc>
      </w:tr>
      <w:tr w:rsidR="00B55DF0" w:rsidTr="00B55DF0">
        <w:trPr>
          <w:trHeight w:val="272"/>
        </w:trPr>
        <w:tc>
          <w:tcPr>
            <w:tcW w:w="3184" w:type="dxa"/>
          </w:tcPr>
          <w:p w:rsidR="00B55DF0" w:rsidRDefault="00B55DF0" w:rsidP="00903B27">
            <w:pPr>
              <w:pStyle w:val="a3"/>
              <w:jc w:val="center"/>
            </w:pPr>
            <w:r>
              <w:t>62</w:t>
            </w:r>
          </w:p>
        </w:tc>
        <w:tc>
          <w:tcPr>
            <w:tcW w:w="1617" w:type="dxa"/>
          </w:tcPr>
          <w:p w:rsidR="00B55DF0" w:rsidRDefault="00903B27" w:rsidP="00903B27">
            <w:pPr>
              <w:pStyle w:val="a3"/>
              <w:jc w:val="center"/>
            </w:pPr>
            <w:r>
              <w:t>8</w:t>
            </w:r>
          </w:p>
        </w:tc>
        <w:tc>
          <w:tcPr>
            <w:tcW w:w="1584" w:type="dxa"/>
          </w:tcPr>
          <w:p w:rsidR="00B55DF0" w:rsidRDefault="00903B27" w:rsidP="00903B27">
            <w:pPr>
              <w:pStyle w:val="a3"/>
              <w:jc w:val="center"/>
            </w:pPr>
            <w:r>
              <w:t>12,9</w:t>
            </w:r>
          </w:p>
        </w:tc>
        <w:tc>
          <w:tcPr>
            <w:tcW w:w="3186" w:type="dxa"/>
          </w:tcPr>
          <w:p w:rsidR="00B55DF0" w:rsidRDefault="00903B27" w:rsidP="00903B27">
            <w:pPr>
              <w:pStyle w:val="a3"/>
              <w:jc w:val="center"/>
            </w:pPr>
            <w:r>
              <w:t>2</w:t>
            </w:r>
          </w:p>
        </w:tc>
      </w:tr>
    </w:tbl>
    <w:p w:rsidR="00B55DF0" w:rsidRDefault="00B55DF0" w:rsidP="00903B27">
      <w:pPr>
        <w:pStyle w:val="a3"/>
        <w:jc w:val="center"/>
      </w:pPr>
    </w:p>
    <w:p w:rsidR="00903B27" w:rsidRDefault="00903B27" w:rsidP="00903B27">
      <w:pPr>
        <w:pStyle w:val="a3"/>
        <w:jc w:val="center"/>
      </w:pPr>
    </w:p>
    <w:p w:rsidR="00903B27" w:rsidRDefault="00903B27" w:rsidP="00903B27">
      <w:pPr>
        <w:pStyle w:val="a3"/>
        <w:jc w:val="center"/>
      </w:pPr>
    </w:p>
    <w:p w:rsidR="00903B27" w:rsidRDefault="00903B27" w:rsidP="00903B27">
      <w:pPr>
        <w:pStyle w:val="a3"/>
      </w:pPr>
    </w:p>
    <w:p w:rsidR="00903B27" w:rsidRPr="009A1C09" w:rsidRDefault="00903B27" w:rsidP="00903B27">
      <w:pPr>
        <w:pStyle w:val="a3"/>
      </w:pPr>
      <w:r>
        <w:t xml:space="preserve">Учитель физической культуры:                     </w:t>
      </w:r>
      <w:proofErr w:type="spellStart"/>
      <w:r>
        <w:t>Тамриев</w:t>
      </w:r>
      <w:proofErr w:type="spellEnd"/>
      <w:r>
        <w:t xml:space="preserve"> И.В.</w:t>
      </w:r>
    </w:p>
    <w:sectPr w:rsidR="00903B27" w:rsidRPr="009A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54CA4"/>
    <w:multiLevelType w:val="multilevel"/>
    <w:tmpl w:val="0032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D46611"/>
    <w:multiLevelType w:val="multilevel"/>
    <w:tmpl w:val="EE06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EE1F6E"/>
    <w:multiLevelType w:val="multilevel"/>
    <w:tmpl w:val="DEA8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240742"/>
    <w:multiLevelType w:val="multilevel"/>
    <w:tmpl w:val="62B6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09"/>
    <w:rsid w:val="000B523D"/>
    <w:rsid w:val="00903B27"/>
    <w:rsid w:val="009A1C09"/>
    <w:rsid w:val="00B55DF0"/>
    <w:rsid w:val="00FA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1C0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1C0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C0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A1C09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1C09"/>
    <w:rPr>
      <w:rFonts w:eastAsia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A1C09"/>
  </w:style>
  <w:style w:type="paragraph" w:styleId="a4">
    <w:name w:val="Normal (Web)"/>
    <w:basedOn w:val="a"/>
    <w:uiPriority w:val="99"/>
    <w:semiHidden/>
    <w:unhideWhenUsed/>
    <w:rsid w:val="009A1C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1C09"/>
  </w:style>
  <w:style w:type="character" w:styleId="a5">
    <w:name w:val="Hyperlink"/>
    <w:basedOn w:val="a0"/>
    <w:uiPriority w:val="99"/>
    <w:semiHidden/>
    <w:unhideWhenUsed/>
    <w:rsid w:val="009A1C0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A1C09"/>
    <w:rPr>
      <w:color w:val="800080"/>
      <w:u w:val="single"/>
    </w:rPr>
  </w:style>
  <w:style w:type="character" w:customStyle="1" w:styleId="toctoggle">
    <w:name w:val="toctoggle"/>
    <w:basedOn w:val="a0"/>
    <w:rsid w:val="009A1C09"/>
  </w:style>
  <w:style w:type="character" w:customStyle="1" w:styleId="tocnumber">
    <w:name w:val="tocnumber"/>
    <w:basedOn w:val="a0"/>
    <w:rsid w:val="009A1C09"/>
  </w:style>
  <w:style w:type="character" w:customStyle="1" w:styleId="toctext">
    <w:name w:val="toctext"/>
    <w:basedOn w:val="a0"/>
    <w:rsid w:val="009A1C09"/>
  </w:style>
  <w:style w:type="character" w:customStyle="1" w:styleId="mw-headline">
    <w:name w:val="mw-headline"/>
    <w:basedOn w:val="a0"/>
    <w:rsid w:val="009A1C09"/>
  </w:style>
  <w:style w:type="character" w:customStyle="1" w:styleId="mw-editsection">
    <w:name w:val="mw-editsection"/>
    <w:basedOn w:val="a0"/>
    <w:rsid w:val="009A1C09"/>
  </w:style>
  <w:style w:type="character" w:customStyle="1" w:styleId="mw-editsection-bracket">
    <w:name w:val="mw-editsection-bracket"/>
    <w:basedOn w:val="a0"/>
    <w:rsid w:val="009A1C09"/>
  </w:style>
  <w:style w:type="character" w:customStyle="1" w:styleId="mw-editsection-divider">
    <w:name w:val="mw-editsection-divider"/>
    <w:basedOn w:val="a0"/>
    <w:rsid w:val="009A1C09"/>
  </w:style>
  <w:style w:type="character" w:customStyle="1" w:styleId="noprint">
    <w:name w:val="noprint"/>
    <w:basedOn w:val="a0"/>
    <w:rsid w:val="009A1C09"/>
  </w:style>
  <w:style w:type="paragraph" w:styleId="a7">
    <w:name w:val="Balloon Text"/>
    <w:basedOn w:val="a"/>
    <w:link w:val="a8"/>
    <w:uiPriority w:val="99"/>
    <w:semiHidden/>
    <w:unhideWhenUsed/>
    <w:rsid w:val="009A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C0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1C0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1C0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C0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A1C09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1C09"/>
    <w:rPr>
      <w:rFonts w:eastAsia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A1C09"/>
  </w:style>
  <w:style w:type="paragraph" w:styleId="a4">
    <w:name w:val="Normal (Web)"/>
    <w:basedOn w:val="a"/>
    <w:uiPriority w:val="99"/>
    <w:semiHidden/>
    <w:unhideWhenUsed/>
    <w:rsid w:val="009A1C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1C09"/>
  </w:style>
  <w:style w:type="character" w:styleId="a5">
    <w:name w:val="Hyperlink"/>
    <w:basedOn w:val="a0"/>
    <w:uiPriority w:val="99"/>
    <w:semiHidden/>
    <w:unhideWhenUsed/>
    <w:rsid w:val="009A1C0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A1C09"/>
    <w:rPr>
      <w:color w:val="800080"/>
      <w:u w:val="single"/>
    </w:rPr>
  </w:style>
  <w:style w:type="character" w:customStyle="1" w:styleId="toctoggle">
    <w:name w:val="toctoggle"/>
    <w:basedOn w:val="a0"/>
    <w:rsid w:val="009A1C09"/>
  </w:style>
  <w:style w:type="character" w:customStyle="1" w:styleId="tocnumber">
    <w:name w:val="tocnumber"/>
    <w:basedOn w:val="a0"/>
    <w:rsid w:val="009A1C09"/>
  </w:style>
  <w:style w:type="character" w:customStyle="1" w:styleId="toctext">
    <w:name w:val="toctext"/>
    <w:basedOn w:val="a0"/>
    <w:rsid w:val="009A1C09"/>
  </w:style>
  <w:style w:type="character" w:customStyle="1" w:styleId="mw-headline">
    <w:name w:val="mw-headline"/>
    <w:basedOn w:val="a0"/>
    <w:rsid w:val="009A1C09"/>
  </w:style>
  <w:style w:type="character" w:customStyle="1" w:styleId="mw-editsection">
    <w:name w:val="mw-editsection"/>
    <w:basedOn w:val="a0"/>
    <w:rsid w:val="009A1C09"/>
  </w:style>
  <w:style w:type="character" w:customStyle="1" w:styleId="mw-editsection-bracket">
    <w:name w:val="mw-editsection-bracket"/>
    <w:basedOn w:val="a0"/>
    <w:rsid w:val="009A1C09"/>
  </w:style>
  <w:style w:type="character" w:customStyle="1" w:styleId="mw-editsection-divider">
    <w:name w:val="mw-editsection-divider"/>
    <w:basedOn w:val="a0"/>
    <w:rsid w:val="009A1C09"/>
  </w:style>
  <w:style w:type="character" w:customStyle="1" w:styleId="noprint">
    <w:name w:val="noprint"/>
    <w:basedOn w:val="a0"/>
    <w:rsid w:val="009A1C09"/>
  </w:style>
  <w:style w:type="paragraph" w:styleId="a7">
    <w:name w:val="Balloon Text"/>
    <w:basedOn w:val="a"/>
    <w:link w:val="a8"/>
    <w:uiPriority w:val="99"/>
    <w:semiHidden/>
    <w:unhideWhenUsed/>
    <w:rsid w:val="009A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C0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8535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  <w:div w:id="109578064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918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4514312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1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62145364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1654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31" TargetMode="External"/><Relationship Id="rId13" Type="http://schemas.openxmlformats.org/officeDocument/2006/relationships/hyperlink" Target="https://ru.wikipedia.org/wiki/%D0%93%D0%BE%D1%82%D0%BE%D0%B2_%D0%BA_%D1%82%D1%80%D1%83%D0%B4%D1%83_%D0%B8_%D0%BE%D0%B1%D0%BE%D1%80%D0%BE%D0%BD%D0%B5" TargetMode="External"/><Relationship Id="rId18" Type="http://schemas.openxmlformats.org/officeDocument/2006/relationships/hyperlink" Target="https://ru.wikipedia.org/wiki/%D0%93%D0%BE%D1%82%D0%BE%D0%B2_%D0%BA_%D1%82%D1%80%D1%83%D0%B4%D1%83_%D0%B8_%D0%BE%D0%B1%D0%BE%D1%80%D0%BE%D0%BD%D0%B5_%D0%A1%D0%A1%D0%A1%D0%A0" TargetMode="External"/><Relationship Id="rId26" Type="http://schemas.openxmlformats.org/officeDocument/2006/relationships/hyperlink" Target="https://ru.wikipedia.org/wiki/%D0%93%D0%BE%D1%82%D0%BE%D0%B2_%D0%BA_%D1%82%D1%80%D1%83%D0%B4%D1%83_%D0%B8_%D0%BE%D0%B1%D0%BE%D1%80%D0%BE%D0%BD%D0%B5_%D0%A1%D0%A1%D0%A1%D0%A0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3%D0%BE%D1%82%D0%BE%D0%B2_%D0%BA_%D1%82%D1%80%D1%83%D0%B4%D1%83_%D0%B8_%D0%BE%D0%B1%D0%BE%D1%80%D0%BE%D0%BD%D0%B5_%D0%A1%D0%A1%D0%A1%D0%A0" TargetMode="External"/><Relationship Id="rId7" Type="http://schemas.openxmlformats.org/officeDocument/2006/relationships/hyperlink" Target="https://ru.wikipedia.org/wiki/%D0%9F%D0%B0%D1%82%D1%80%D0%B8%D0%BE%D1%82%D0%B8%D0%B7%D0%BC" TargetMode="External"/><Relationship Id="rId12" Type="http://schemas.openxmlformats.org/officeDocument/2006/relationships/hyperlink" Target="http://ria.ru/sport/20140324/1000855078.html" TargetMode="External"/><Relationship Id="rId17" Type="http://schemas.openxmlformats.org/officeDocument/2006/relationships/hyperlink" Target="https://ru.wikipedia.org/wiki/%D0%93%D0%BE%D1%82%D0%BE%D0%B2_%D0%BA_%D1%82%D1%80%D1%83%D0%B4%D1%83_%D0%B8_%D0%BE%D0%B1%D0%BE%D1%80%D0%BE%D0%BD%D0%B5_%D0%A1%D0%A1%D0%A1%D0%A0" TargetMode="External"/><Relationship Id="rId25" Type="http://schemas.openxmlformats.org/officeDocument/2006/relationships/hyperlink" Target="https://ru.wikipedia.org/wiki/%D0%93%D0%BE%D1%82%D0%BE%D0%B2_%D0%BA_%D1%82%D1%80%D1%83%D0%B4%D1%83_%D0%B8_%D0%BE%D0%B1%D0%BE%D1%80%D0%BE%D0%BD%D0%B5_%D0%A1%D0%A1%D0%A1%D0%A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3%D0%BE%D1%82%D0%BE%D0%B2_%D0%BA_%D1%82%D1%80%D1%83%D0%B4%D1%83_%D0%B8_%D0%BE%D0%B1%D0%BE%D1%80%D0%BE%D0%BD%D0%B5_%D0%A1%D0%A1%D0%A1%D0%A0" TargetMode="External"/><Relationship Id="rId20" Type="http://schemas.openxmlformats.org/officeDocument/2006/relationships/hyperlink" Target="https://ru.wikipedia.org/wiki/%D0%93%D0%BE%D1%82%D0%BE%D0%B2_%D0%BA_%D1%82%D1%80%D1%83%D0%B4%D1%83_%D0%B8_%D0%BE%D0%B1%D0%BE%D1%80%D0%BE%D0%BD%D0%B5_%D0%A1%D0%A1%D0%A1%D0%A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/index.php?title=%D0%92%D0%BE%D0%B5%D0%BD%D0%BD%D0%BE-%D1%81%D0%BF%D0%BE%D1%80%D1%82%D0%B8%D0%B2%D0%BD%D1%8B%D0%B9_%D0%BA%D0%BE%D0%BC%D0%BF%D0%BB%D0%B5%D0%BA%D1%81&amp;action=edit&amp;redlink=1" TargetMode="External"/><Relationship Id="rId24" Type="http://schemas.openxmlformats.org/officeDocument/2006/relationships/hyperlink" Target="https://ru.wikipedia.org/wiki/%D0%93%D0%BE%D1%82%D0%BE%D0%B2_%D0%BA_%D1%82%D1%80%D1%83%D0%B4%D1%83_%D0%B8_%D0%BE%D0%B1%D0%BE%D1%80%D0%BE%D0%BD%D0%B5_%D0%A1%D0%A1%D0%A1%D0%A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3%D0%BE%D1%82%D0%BE%D0%B2_%D0%BA_%D1%82%D1%80%D1%83%D0%B4%D1%83_%D0%B8_%D0%BE%D0%B1%D0%BE%D1%80%D0%BE%D0%BD%D0%B5_%D0%A1%D0%A1%D0%A1%D0%A0" TargetMode="External"/><Relationship Id="rId23" Type="http://schemas.openxmlformats.org/officeDocument/2006/relationships/hyperlink" Target="https://ru.wikipedia.org/wiki/%D0%93%D0%BE%D1%82%D0%BE%D0%B2_%D0%BA_%D1%82%D1%80%D1%83%D0%B4%D1%83_%D0%B8_%D0%BE%D0%B1%D0%BE%D1%80%D0%BE%D0%BD%D0%B5_%D0%A1%D0%A1%D0%A1%D0%A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A1%D0%BE%D0%B2%D0%B5%D1%82%D1%81%D0%BA%D0%B0%D1%8F_%D0%B0%D1%80%D0%BC%D0%B8%D1%8F" TargetMode="External"/><Relationship Id="rId19" Type="http://schemas.openxmlformats.org/officeDocument/2006/relationships/hyperlink" Target="https://ru.wikipedia.org/wiki/%D0%93%D0%BE%D1%82%D0%BE%D0%B2_%D0%BA_%D1%82%D1%80%D1%83%D0%B4%D1%83_%D0%B8_%D0%BE%D0%B1%D0%BE%D1%80%D0%BE%D0%BD%D0%B5_%D0%A1%D0%A1%D0%A1%D0%A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1991_%D0%B3%D0%BE%D0%B4" TargetMode="External"/><Relationship Id="rId14" Type="http://schemas.openxmlformats.org/officeDocument/2006/relationships/hyperlink" Target="https://ru.wikipedia.org/wiki/%D0%94%D0%BC%D0%B8%D1%82%D1%80%D0%B8%D0%B9_%D0%9B%D0%B8%D0%B2%D0%B0%D0%BD%D0%BE%D0%B2" TargetMode="External"/><Relationship Id="rId22" Type="http://schemas.openxmlformats.org/officeDocument/2006/relationships/hyperlink" Target="https://ru.wikipedia.org/wiki/%D0%93%D0%BE%D1%82%D0%BE%D0%B2_%D0%BA_%D1%82%D1%80%D1%83%D0%B4%D1%83_%D0%B8_%D0%BE%D0%B1%D0%BE%D1%80%D0%BE%D0%BD%D0%B5_%D0%A1%D0%A1%D0%A1%D0%A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E498-95AF-486B-903D-31CD63F6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Любани</dc:creator>
  <cp:lastModifiedBy>Любани</cp:lastModifiedBy>
  <cp:revision>2</cp:revision>
  <dcterms:created xsi:type="dcterms:W3CDTF">2016-08-04T12:30:00Z</dcterms:created>
  <dcterms:modified xsi:type="dcterms:W3CDTF">2016-08-04T12:30:00Z</dcterms:modified>
</cp:coreProperties>
</file>