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horzAnchor="margin" w:tblpXSpec="center" w:tblpY="-450"/>
        <w:tblW w:w="10209" w:type="dxa"/>
        <w:tblLayout w:type="fixed"/>
        <w:tblLook w:val="01E0" w:firstRow="1" w:lastRow="1" w:firstColumn="1" w:lastColumn="1" w:noHBand="0" w:noVBand="0"/>
      </w:tblPr>
      <w:tblGrid>
        <w:gridCol w:w="5125"/>
        <w:gridCol w:w="5084"/>
      </w:tblGrid>
      <w:tr w:rsidR="001E3B22" w:rsidTr="00C31406">
        <w:trPr>
          <w:trHeight w:val="401"/>
        </w:trPr>
        <w:tc>
          <w:tcPr>
            <w:tcW w:w="5125" w:type="dxa"/>
          </w:tcPr>
          <w:p w:rsidR="001E3B22" w:rsidRPr="004C2128" w:rsidRDefault="004C2128" w:rsidP="00C31406">
            <w:pPr>
              <w:pStyle w:val="TableParagraph"/>
              <w:spacing w:before="0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5084" w:type="dxa"/>
          </w:tcPr>
          <w:p w:rsidR="001E3B22" w:rsidRDefault="001E3B22" w:rsidP="00C31406">
            <w:pPr>
              <w:pStyle w:val="TableParagraph"/>
              <w:spacing w:before="0" w:line="311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 w:rsidR="006D2928">
              <w:rPr>
                <w:sz w:val="28"/>
              </w:rPr>
              <w:t>№1</w:t>
            </w:r>
            <w:r w:rsidR="009257F4">
              <w:rPr>
                <w:sz w:val="28"/>
                <w:lang w:val="ru-RU"/>
              </w:rPr>
              <w:t>38</w:t>
            </w:r>
          </w:p>
          <w:p w:rsidR="000B5DA9" w:rsidRPr="006D2928" w:rsidRDefault="000B5DA9" w:rsidP="00C31406">
            <w:pPr>
              <w:pStyle w:val="TableParagraph"/>
              <w:spacing w:before="0" w:line="311" w:lineRule="exact"/>
              <w:rPr>
                <w:sz w:val="28"/>
                <w:lang w:val="ru-RU"/>
              </w:rPr>
            </w:pPr>
          </w:p>
        </w:tc>
      </w:tr>
      <w:tr w:rsidR="004C2128" w:rsidTr="00C31406">
        <w:trPr>
          <w:trHeight w:val="431"/>
        </w:trPr>
        <w:tc>
          <w:tcPr>
            <w:tcW w:w="5125" w:type="dxa"/>
          </w:tcPr>
          <w:p w:rsidR="004C2128" w:rsidRDefault="004C2128" w:rsidP="00C31406">
            <w:pPr>
              <w:spacing w:before="79"/>
              <w:ind w:left="2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СОГЛАСОВАНО</w:t>
            </w:r>
          </w:p>
        </w:tc>
        <w:tc>
          <w:tcPr>
            <w:tcW w:w="5084" w:type="dxa"/>
          </w:tcPr>
          <w:p w:rsidR="000B5DA9" w:rsidRDefault="004C2128" w:rsidP="00C31406">
            <w:pPr>
              <w:spacing w:before="79"/>
              <w:ind w:left="4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УТВЕРЖДЕНО</w:t>
            </w:r>
          </w:p>
        </w:tc>
      </w:tr>
      <w:tr w:rsidR="004C2128" w:rsidTr="00C31406">
        <w:trPr>
          <w:trHeight w:val="369"/>
        </w:trPr>
        <w:tc>
          <w:tcPr>
            <w:tcW w:w="5125" w:type="dxa"/>
          </w:tcPr>
          <w:p w:rsidR="004C2128" w:rsidRDefault="004C2128" w:rsidP="00C31406">
            <w:pPr>
              <w:spacing w:before="18"/>
              <w:ind w:left="2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советом</w:t>
            </w:r>
          </w:p>
        </w:tc>
        <w:tc>
          <w:tcPr>
            <w:tcW w:w="5084" w:type="dxa"/>
          </w:tcPr>
          <w:p w:rsidR="004C2128" w:rsidRDefault="004C2128" w:rsidP="00C31406">
            <w:pPr>
              <w:spacing w:before="18"/>
              <w:ind w:left="4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приказом</w:t>
            </w:r>
          </w:p>
        </w:tc>
      </w:tr>
      <w:tr w:rsidR="004C2128" w:rsidTr="00C31406">
        <w:trPr>
          <w:trHeight w:val="369"/>
        </w:trPr>
        <w:tc>
          <w:tcPr>
            <w:tcW w:w="5125" w:type="dxa"/>
          </w:tcPr>
          <w:p w:rsidR="004C2128" w:rsidRDefault="004C2128" w:rsidP="00C31406">
            <w:pPr>
              <w:spacing w:before="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МБОУ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«СОШ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№2 с.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Ачхой-Мартан»</w:t>
            </w:r>
          </w:p>
        </w:tc>
        <w:tc>
          <w:tcPr>
            <w:tcW w:w="5084" w:type="dxa"/>
          </w:tcPr>
          <w:p w:rsidR="004C2128" w:rsidRDefault="004C2128" w:rsidP="00C31406">
            <w:pPr>
              <w:spacing w:before="18"/>
              <w:ind w:left="4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МБОУ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«СОШ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№2 с.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Ачхой-Мартан»</w:t>
            </w:r>
          </w:p>
        </w:tc>
      </w:tr>
      <w:tr w:rsidR="004C2128" w:rsidTr="00C31406">
        <w:trPr>
          <w:trHeight w:val="340"/>
        </w:trPr>
        <w:tc>
          <w:tcPr>
            <w:tcW w:w="5125" w:type="dxa"/>
          </w:tcPr>
          <w:p w:rsidR="004C2128" w:rsidRDefault="004C2128" w:rsidP="00C31406">
            <w:pPr>
              <w:spacing w:before="18" w:line="302" w:lineRule="exact"/>
              <w:ind w:left="2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(протокол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="009257F4">
              <w:rPr>
                <w:rFonts w:ascii="Times New Roman" w:eastAsia="Times New Roman" w:hAnsi="Times New Roman" w:cs="Times New Roman"/>
                <w:sz w:val="28"/>
                <w:lang w:val="ru-RU"/>
              </w:rPr>
              <w:t>29.08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.2024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lang w:val="ru-RU"/>
              </w:rPr>
              <w:t xml:space="preserve"> </w:t>
            </w:r>
            <w:r w:rsidR="009257F4">
              <w:rPr>
                <w:rFonts w:ascii="Times New Roman" w:eastAsia="Times New Roman" w:hAnsi="Times New Roman" w:cs="Times New Roman"/>
                <w:sz w:val="28"/>
                <w:lang w:val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5084" w:type="dxa"/>
          </w:tcPr>
          <w:p w:rsidR="004C2128" w:rsidRDefault="004C2128" w:rsidP="00C31406">
            <w:pPr>
              <w:spacing w:before="18" w:line="302" w:lineRule="exact"/>
              <w:ind w:left="46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="009257F4">
              <w:rPr>
                <w:rFonts w:ascii="Times New Roman" w:eastAsia="Times New Roman" w:hAnsi="Times New Roman" w:cs="Times New Roman"/>
                <w:sz w:val="28"/>
                <w:lang w:val="ru-RU"/>
              </w:rPr>
              <w:t>29.08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.2024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="009257F4">
              <w:rPr>
                <w:rFonts w:ascii="Times New Roman" w:eastAsia="Times New Roman" w:hAnsi="Times New Roman" w:cs="Times New Roman"/>
                <w:sz w:val="28"/>
                <w:lang w:val="ru-RU"/>
              </w:rPr>
              <w:t>№11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5-од</w:t>
            </w:r>
          </w:p>
        </w:tc>
      </w:tr>
    </w:tbl>
    <w:p w:rsidR="001E3B22" w:rsidRDefault="001E3B22" w:rsidP="001E3B22">
      <w:pPr>
        <w:pStyle w:val="a9"/>
        <w:ind w:left="0" w:firstLine="0"/>
        <w:jc w:val="left"/>
        <w:rPr>
          <w:sz w:val="20"/>
        </w:rPr>
      </w:pPr>
    </w:p>
    <w:p w:rsidR="001E3B22" w:rsidRDefault="001E3B22" w:rsidP="001E3B22">
      <w:pPr>
        <w:pStyle w:val="a9"/>
        <w:spacing w:before="10"/>
        <w:ind w:left="0" w:firstLine="0"/>
        <w:jc w:val="left"/>
        <w:rPr>
          <w:sz w:val="17"/>
        </w:rPr>
      </w:pPr>
    </w:p>
    <w:p w:rsidR="001E3B22" w:rsidRDefault="001E3B22" w:rsidP="001E3B22">
      <w:pPr>
        <w:pStyle w:val="a9"/>
        <w:spacing w:before="10"/>
        <w:ind w:left="0" w:firstLine="0"/>
        <w:jc w:val="left"/>
        <w:rPr>
          <w:sz w:val="17"/>
        </w:rPr>
      </w:pPr>
    </w:p>
    <w:p w:rsidR="001E3B22" w:rsidRDefault="001E3B22" w:rsidP="001E3B22">
      <w:pPr>
        <w:pStyle w:val="a9"/>
        <w:spacing w:before="10"/>
        <w:ind w:left="0" w:firstLine="0"/>
        <w:jc w:val="left"/>
        <w:rPr>
          <w:sz w:val="17"/>
        </w:rPr>
      </w:pPr>
    </w:p>
    <w:p w:rsidR="009257F4" w:rsidRPr="00A41995" w:rsidRDefault="009257F4" w:rsidP="00925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</w:pPr>
      <w:r w:rsidRPr="00A41995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  <w:t xml:space="preserve">Положение </w:t>
      </w:r>
    </w:p>
    <w:p w:rsidR="009257F4" w:rsidRPr="00A41995" w:rsidRDefault="009257F4" w:rsidP="00925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</w:pPr>
      <w:r w:rsidRPr="00A41995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eastAsia="ru-RU"/>
        </w:rPr>
        <w:t>о едином орфографическом режиме</w:t>
      </w:r>
    </w:p>
    <w:p w:rsidR="009257F4" w:rsidRPr="00A41995" w:rsidRDefault="009257F4" w:rsidP="00925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57F4" w:rsidRPr="00A41995" w:rsidRDefault="009257F4" w:rsidP="00C31406">
      <w:pPr>
        <w:numPr>
          <w:ilvl w:val="0"/>
          <w:numId w:val="1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4199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Общие положения</w:t>
      </w:r>
    </w:p>
    <w:p w:rsidR="009257F4" w:rsidRPr="009257F4" w:rsidRDefault="009257F4" w:rsidP="009257F4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7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1.1. Настоящее положение разработано </w:t>
      </w:r>
      <w:r w:rsidRPr="009257F4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29.12.2012 г. №273-ФЗ «Об образовании в Российской Федерации»</w:t>
      </w:r>
      <w:r w:rsidRPr="009257F4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ФООП утвержденными приказом Министерства просвещения РФ от 16.11. 2022 г. №992, от 16.11.2022 №993, от 23.11 2022 г. №1014., </w:t>
      </w:r>
      <w:r w:rsidRPr="009257F4">
        <w:rPr>
          <w:rFonts w:ascii="Times New Roman" w:hAnsi="Times New Roman" w:cs="Times New Roman"/>
          <w:sz w:val="28"/>
          <w:szCs w:val="28"/>
          <w:lang w:eastAsia="ru-RU"/>
        </w:rPr>
        <w:t>Региональным</w:t>
      </w:r>
      <w:r w:rsidRPr="009257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законом от 30 октября 2014 года №37-РЗ «Об образовании в Чеченской Республике», </w:t>
      </w:r>
      <w:r w:rsidRPr="009257F4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9257F4">
        <w:rPr>
          <w:rFonts w:ascii="Times New Roman" w:hAnsi="Times New Roman" w:cs="Times New Roman"/>
          <w:sz w:val="28"/>
          <w:szCs w:val="28"/>
          <w:lang w:eastAsia="ru-RU"/>
        </w:rPr>
        <w:t xml:space="preserve">МБОУ «СОШ №2 </w:t>
      </w:r>
      <w:r>
        <w:rPr>
          <w:rFonts w:ascii="Times New Roman" w:hAnsi="Times New Roman" w:cs="Times New Roman"/>
          <w:sz w:val="28"/>
          <w:szCs w:val="28"/>
          <w:lang w:eastAsia="ru-RU"/>
        </w:rPr>
        <w:t>с.Ачхой-Мартан</w:t>
      </w:r>
      <w:r w:rsidRPr="009257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257F4">
        <w:rPr>
          <w:rFonts w:ascii="Times New Roman" w:hAnsi="Times New Roman" w:cs="Times New Roman"/>
          <w:color w:val="000000"/>
          <w:spacing w:val="3"/>
          <w:sz w:val="28"/>
          <w:szCs w:val="28"/>
          <w:lang w:eastAsia="ar-SA"/>
        </w:rPr>
        <w:t>.</w:t>
      </w:r>
      <w:r w:rsidRPr="009257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57F4" w:rsidRPr="009257F4" w:rsidRDefault="009257F4" w:rsidP="009257F4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1.2. Положение о едином орфографическом режиме в общеобразовательном учреждении (далее - ОО) разработано с целью формирования общей культуры обучающихся и работников ОО, подготовки обучающихся к творческому труду в различных сферах научной и практической деятельности.</w:t>
      </w:r>
    </w:p>
    <w:p w:rsidR="009257F4" w:rsidRPr="009257F4" w:rsidRDefault="009257F4" w:rsidP="009257F4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1.3. Единый орфографический режим в ОО – это единые требования к письменной речи обучающихся и педагогических работников.</w:t>
      </w:r>
    </w:p>
    <w:p w:rsidR="009257F4" w:rsidRPr="009257F4" w:rsidRDefault="009257F4" w:rsidP="009257F4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1.4. Цели введения единого орфографического режима в ОО:</w:t>
      </w:r>
    </w:p>
    <w:p w:rsidR="009257F4" w:rsidRPr="009257F4" w:rsidRDefault="00C31406" w:rsidP="009257F4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257F4"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условий для воспитания у обучающихся бережного отношения к русскому языку, чеченскому языку и всем предметам;</w:t>
      </w:r>
    </w:p>
    <w:p w:rsidR="009257F4" w:rsidRPr="009257F4" w:rsidRDefault="00C31406" w:rsidP="009257F4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257F4"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качества школьного образования и воспитания.</w:t>
      </w:r>
    </w:p>
    <w:p w:rsidR="009257F4" w:rsidRPr="009257F4" w:rsidRDefault="009257F4" w:rsidP="009257F4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1.5. Задачи введения единого орфографического режима в ОО:</w:t>
      </w:r>
    </w:p>
    <w:p w:rsidR="009257F4" w:rsidRPr="009257F4" w:rsidRDefault="00C31406" w:rsidP="009257F4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257F4"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орфографической и пунктуационной грамотности обучающихся и педагогических работников;</w:t>
      </w:r>
    </w:p>
    <w:p w:rsidR="009257F4" w:rsidRPr="009257F4" w:rsidRDefault="00C31406" w:rsidP="009257F4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257F4"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речевой культуры обучающихся общими усилиями педагогических работников ОО;</w:t>
      </w:r>
    </w:p>
    <w:p w:rsidR="009257F4" w:rsidRPr="009257F4" w:rsidRDefault="00C31406" w:rsidP="009257F4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9257F4"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эстетическое воспитание школьников, привитие эстетического вкуса;</w:t>
      </w:r>
    </w:p>
    <w:p w:rsidR="009257F4" w:rsidRPr="009257F4" w:rsidRDefault="00C31406" w:rsidP="009257F4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bookmarkStart w:id="0" w:name="_GoBack"/>
      <w:bookmarkEnd w:id="0"/>
      <w:r w:rsidR="009257F4"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морально-этических норм поведения обучающихся через овладение ими культурой речи.</w:t>
      </w:r>
    </w:p>
    <w:p w:rsidR="009257F4" w:rsidRPr="009257F4" w:rsidRDefault="009257F4" w:rsidP="009257F4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1.6. Настоящее Положение распространяется на всех обучающихся и педагогических работников ОО.</w:t>
      </w:r>
    </w:p>
    <w:p w:rsidR="009257F4" w:rsidRPr="009257F4" w:rsidRDefault="009257F4" w:rsidP="009257F4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Единый орфографический режим</w:t>
      </w:r>
    </w:p>
    <w:p w:rsidR="009257F4" w:rsidRPr="009257F4" w:rsidRDefault="009257F4" w:rsidP="009257F4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2.1. Ведение тетрадей по каждому предмету учебного плана (за исключением физической культуры) учащимися с 1-го по 11-й класс является обязательным.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2.2. В тетради оформляются письменные работы в классе и дома.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2.3. Предусматриваются несколько типов письменных работ в тетради: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классная работа;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домашняя работа;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контрольная работа;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творческая работа.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Формы работ: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сочинение;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изложение;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эссе;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рецензия;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лабораторная работа;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практическая работа.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В соответствии с типами и формами письменных работ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тетради делятся по назначению на виды: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рабочие тетради (для классных и домашних работ);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тетради для контрольных работ;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тетради для творческих работ/работ по развитию речи;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тетради для административных контрольных работ, лабораторных работ по физике, химии, биологии;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тетради для практических работ по географии.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2.4. Учителя-предметники обязаны организовывать работу с тетрадями разного вида и проверять тетради и письменные работы согласно нормативам проверки тетрадей и письменных работ учащихся.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2.5. Ученики должны иметь следующее количество тетрадей для выполнения всех видов обучающих работ, а также текущих контрольных письменных работ.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В 1 классах: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по русскому языку и чеченскому языку в 2 тетради рабочие, первоклассники выполняют обучающие работы в тетрадях с печатной основой (прописях), но по усмотрению учителя часть упражнений может выполняться в обычных тетрадях;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по математике в 1 классах - 2 рабочие тетради;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фиксация наблюдений природных явлений по окружающему миру в 1 классах ведется в рабочей тетради (на печатной основе);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по искусству (ИЗО) - 1 альбом.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2"/>
        <w:gridCol w:w="3673"/>
        <w:gridCol w:w="3074"/>
      </w:tblGrid>
      <w:tr w:rsidR="009257F4" w:rsidRPr="009257F4" w:rsidTr="009257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Предмет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Количество тетрадей</w:t>
            </w:r>
          </w:p>
        </w:tc>
      </w:tr>
      <w:tr w:rsidR="009257F4" w:rsidRPr="009257F4" w:rsidTr="00925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–9-е классы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10–11-е классы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Русский язык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Две рабочие тетради, одна тетрадь для контрольных работ, одна тетрадь по развитию речи и одна тетрадь для административных контрольных работ 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рабочие тетради, одна тетрадь для контрольных работ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Литература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тетрадь рабочая.                                  В 9-м классе одна тетрадь рабочая и одна для творческих работ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тетрадь рабочая и одна – для творческих работ (сочинений)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Родной (чеченский) 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язык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Две рабочие тетради, одна тетрадь для контрольных работ, одна тетрадь по развитию речи и одна тетрадь для административных контрольных работ 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рабочие тетради, одна тетрадь для контрольных работ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(чеченская) л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итература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тетрадь рабочая.                                  В 9-м классе одна тетрадь рабочая и одна для творческих работ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тетрадь рабочая и одна – для творческих работ (сочинений)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Математика/алгебра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 рабочие тетради, одна тетрадь для контрольных работ и одна для административных контрольных работ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Геометрия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рабочая тетрадь, одна тетрадь для контрольных работ и одна для административных контрольных работ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рабочая тетрадь, одна тетрадь для контрольных работ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Иностранный язык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5-7-х классах две тетради и тетрадь-словарь, в 8-9-х классах одна тетрадь и тетрадь-словарь                   и одна для административных контрольных работ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тетрадь и тетрадь-словарь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Физика, химия,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рабочая тетрадь, одна тетрадь для контрольных работ, лабораторных и практических работ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рабочая тетрадь, одна тетрадь для контрольных работ, лабораторных и практических работ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География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рабочая тетрадь, одна тетрадь для лабораторных и практических работ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рабочая тетрадь, одна тетрадь для лабораторных и практических работ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История, обществознание, ОБЗР, музыка, информатика, технология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Одна рабочая тетрадь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Одна рабочая тетрадь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(ИЗО)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Одна рабочая тетрадь, альбом для рисования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Одна рабочая тетрадь</w:t>
            </w:r>
          </w:p>
        </w:tc>
      </w:tr>
    </w:tbl>
    <w:p w:rsidR="009257F4" w:rsidRDefault="009257F4" w:rsidP="009257F4">
      <w:pPr>
        <w:pStyle w:val="ad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Требования к оформлению и ведению тетрадей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3.1. Учащиеся пользуются стандартными тетрадями, состоящими из 12–18 листов. Общие тетради могут использоваться лишь в 5–11-х классах на уроках по учебным дисциплинам, при изучении которых необходимо выполнение больших по объему работ.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3.2. Тетрадь по предмету должна иметь аккуратный внешний вид. Титульный лист тетради должен содержать информацию о предмете, типе тетради по назначению, фамилию, имя и класс обучающегося. На обложке тетрадей для контрольных работ, работ по развитию речи, лабораторных практических работ делаются соответствующие записи.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3.3. Для контрольных и административных контрольных работ по русскому языку, чеченскому языку, математике используются тетради, которые в течение всего учебного года хранятся в школе и выдаются ученикам для выполнения контрольных или административных контрольных работ и работ над ошибками. 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3.4. Тетради для обучающихся 1 класса подписываются только учителем, во 2 – 11 классах – обучающимися.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3.5. В 1 классе в первом полугодии дата работ по на уроках в тетрадях не пишется. Со второго полугодия в 1 классе обозначается время работы: число – арабской цифрой, название месяца – прописью, со 2 по 11 классы обозначается время работы, на уроках русский язык, чеченский язык, литература, чеченская литература, число (дата проведения урока) и название месяца – записывается прописью. На уроках математика, английский язык, физика, химия, биология, география, информатика, ОБЗР, окружающий мир, музыка, ИЗО, число (дата проведения урока) – арабской цифрой, название месяца – прописью.   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3.6. На следующей после даты в рабочей строке по центру проводится запись названия работы: «Классная работа», «Домашняя работа», «Работа над ошибками». Между датой, заголовком и текстом, наименованием вида работы и заголовком, а также между заголовком и текстом в тетрадях по русскому языку строку не пропускать.  Верхняя строка является рабочей.  В тетрадях по математике между датой и словами классная (домашняя) работа пропускать 1 клеточку, во всех остальных случаях - 2 клеточки (между работами).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Устанавливается следующий пропуск клеток и линий в тетрадях: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по математике (алгебре, геометрии) – начинать писать с самой верхней полной клетки, между домашней и классной работой пропускать четыре клетки;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по русскому языку – линии внутри одной работы не пропускаются, между домашней и классной работой – оставляются две линии, текст каждой новой работы начинается с красной строки.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3.7. Запись слова «Упражнение», «Примеры», «Задача» в классной работе пишется полностью. В домашней работе такая запись тоже обязательна.  Данная запись выполняется по центру строки. В тетрадях для контрольных работ по математике пишется контрольная работа и указывается вариант работы.     </w:t>
      </w:r>
      <w:r w:rsidRPr="009257F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Приложение 2.                                                                                                                                                               </w:t>
      </w: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3.8. В 1-4 классах проводится работа по каллиграфии. Целесообразно строить эту работу, ориентируясь на индивидуальный подход, так как у каждого обучающегося свои проблемы в написании букв и их элементов.                                                                                                                                                   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3.9. При выполнении работ учащимися обязательным является соблюдение правила «красной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строки» в тетрадях по всем предметам.                                                                                             3.10. Размер полей в тетрадях устанавливается учителем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исходя из специфики письменных работ.                                                                                                                                                                        3.11. На каждом уроке в тетрадях следует записывать его тему, а на уроках по русскому языку, математике, алгебре и геометрии –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указать вид выполняемой работы (классная, домашняя, самостоятельная, диктант, изложение, сочинение и т. д.).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3.12. При выполнении заданий в тетрадях учащиеся должны указывать номер упражнения, задачи, примера, вопроса и т.д.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3.13. Учащиеся ведут записи в тетрадях синей пастой. Черная или зеленая пасты, карандаш могут быть использованы при подчеркивании, составлении графиков и т. д. Учащимся запрещается писать в тетрадях красной пастой.</w:t>
      </w:r>
    </w:p>
    <w:p w:rsidR="009257F4" w:rsidRDefault="009257F4" w:rsidP="009257F4">
      <w:pPr>
        <w:pStyle w:val="ad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 Нормативы проверки контрольных, практических работ                                                                       по учебным дисциплинам, согласно образовательным программам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4.1. Нормативы проведения контрольных, практических работ по учебным дисциплинам, согласно образовательным программам за учебный год.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17"/>
        <w:gridCol w:w="2106"/>
        <w:gridCol w:w="915"/>
        <w:gridCol w:w="906"/>
        <w:gridCol w:w="1063"/>
        <w:gridCol w:w="902"/>
        <w:gridCol w:w="846"/>
        <w:gridCol w:w="853"/>
        <w:gridCol w:w="990"/>
      </w:tblGrid>
      <w:tr w:rsidR="009257F4" w:rsidRPr="009257F4" w:rsidTr="009257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Предмет</w:t>
            </w:r>
          </w:p>
        </w:tc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Вид работ</w:t>
            </w:r>
          </w:p>
        </w:tc>
        <w:tc>
          <w:tcPr>
            <w:tcW w:w="64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Классы/количество работ за год</w:t>
            </w:r>
          </w:p>
        </w:tc>
      </w:tr>
      <w:tr w:rsidR="009257F4" w:rsidRPr="009257F4" w:rsidTr="00925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Русский язык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Диктант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Русский язык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Сочинение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Русский язык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Изложение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Литература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Сочинение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Литература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Изложение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Физика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Лабораторная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Физика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4–5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Химия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Лабораторная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Химия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Математика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Алгебра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5/6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6/7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Геометрия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5/6</w:t>
            </w:r>
          </w:p>
        </w:tc>
      </w:tr>
      <w:tr w:rsidR="009257F4" w:rsidRPr="009257F4" w:rsidTr="009257F4">
        <w:trPr>
          <w:trHeight w:val="4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чтения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письма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аудирования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говорения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Лексико-грамматический контроль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(10)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(10)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(10)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(10)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(2)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(2)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(2)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(2)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(10)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(2)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(2)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(2)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(2)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(10)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(2)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(2)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(2)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(2)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(10)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Литература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Чтение наизусть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География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Практическая работа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8–10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8–10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8–10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8–10</w:t>
            </w:r>
          </w:p>
        </w:tc>
      </w:tr>
    </w:tbl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4.2. Не допускается выполнение двух контрольных работ в день одним классом или одним учащимся, а в течение недели в  5–11-х классах – не более трех.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4.3.  Не рекомендуется проводить контрольные работы в первый день четверти и в первый день недели.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 Проверка письменных работ учащихся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5.1.  Порядок проверки рабочих тетрадей учащихся.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0"/>
        <w:gridCol w:w="1396"/>
        <w:gridCol w:w="5773"/>
      </w:tblGrid>
      <w:tr w:rsidR="009257F4" w:rsidRPr="009257F4" w:rsidTr="009257F4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Периодичность проверки</w:t>
            </w:r>
          </w:p>
        </w:tc>
      </w:tr>
      <w:tr w:rsidR="009257F4" w:rsidRPr="009257F4" w:rsidTr="009257F4"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1–7-е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После каждого урока у всех учеников</w:t>
            </w:r>
          </w:p>
        </w:tc>
      </w:tr>
      <w:tr w:rsidR="009257F4" w:rsidRPr="009257F4" w:rsidTr="009257F4"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8–9-е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После каждого урока – только у слабых учащихся, у остальных – наиболее значимые по своей важности, но с таким расчетом, чтобы два раза в неделю тетради всех учащихся проверялись</w:t>
            </w:r>
          </w:p>
        </w:tc>
      </w:tr>
      <w:tr w:rsidR="009257F4" w:rsidRPr="009257F4" w:rsidTr="009257F4"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10–11-е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После каждого урока – только у слабых учащихся, у остальных – наиболее значимые по своей важности, но с таким расчетом, чтобы два раза в месяц учителем проверялись тетради всех учащихся</w:t>
            </w:r>
          </w:p>
        </w:tc>
      </w:tr>
      <w:tr w:rsidR="009257F4" w:rsidRPr="009257F4" w:rsidTr="009257F4"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Литература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5–8-е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Не реже двух раз в месяц</w:t>
            </w:r>
          </w:p>
        </w:tc>
      </w:tr>
      <w:tr w:rsidR="009257F4" w:rsidRPr="009257F4" w:rsidTr="009257F4">
        <w:tc>
          <w:tcPr>
            <w:tcW w:w="1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9–11-е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месяц</w:t>
            </w:r>
          </w:p>
        </w:tc>
      </w:tr>
      <w:tr w:rsidR="009257F4" w:rsidRPr="009257F4" w:rsidTr="009257F4"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Чеченский язык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1–7-е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После каждого урока у всех учеников</w:t>
            </w:r>
          </w:p>
        </w:tc>
      </w:tr>
      <w:tr w:rsidR="009257F4" w:rsidRPr="009257F4" w:rsidTr="009257F4">
        <w:tc>
          <w:tcPr>
            <w:tcW w:w="188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8–9-е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После каждого урока – только у слабых учащихся, у остальных – наиболее значимые по своей важности, но с таким расчетом, чтобы два раза в неделю тетради всех учащихся проверялись</w:t>
            </w:r>
          </w:p>
        </w:tc>
      </w:tr>
      <w:tr w:rsidR="009257F4" w:rsidRPr="009257F4" w:rsidTr="009257F4">
        <w:tc>
          <w:tcPr>
            <w:tcW w:w="1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10–11-е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После каждого урока – только у слабых учащихся, у остальных – наиболее значимые по своей важности, но с таким расчетом, чтобы два раза в месяц учителем проверялись тетради всех учащихся</w:t>
            </w:r>
          </w:p>
        </w:tc>
      </w:tr>
      <w:tr w:rsidR="009257F4" w:rsidRPr="009257F4" w:rsidTr="009257F4"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Чеченская литература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5–8-е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Не реже двух раз в месяц</w:t>
            </w:r>
          </w:p>
        </w:tc>
      </w:tr>
      <w:tr w:rsidR="009257F4" w:rsidRPr="009257F4" w:rsidTr="009257F4"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9–11-е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месяц</w:t>
            </w:r>
          </w:p>
        </w:tc>
      </w:tr>
      <w:tr w:rsidR="009257F4" w:rsidRPr="009257F4" w:rsidTr="009257F4"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Математика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1–5-е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После каждого урока у всех учеников – домашняя работа, классная работа, самостоятельные работы контролирующего характера</w:t>
            </w:r>
          </w:p>
        </w:tc>
      </w:tr>
      <w:tr w:rsidR="009257F4" w:rsidRPr="009257F4" w:rsidTr="009257F4"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6–8-е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Текущая проверка домашних работ – один раз в неделю у всех учеников, самостоятельные работы контролирующего характера – после проведения работы у каждого ученика</w:t>
            </w:r>
          </w:p>
        </w:tc>
      </w:tr>
      <w:tr w:rsidR="009257F4" w:rsidRPr="009257F4" w:rsidTr="009257F4"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9–11-е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После каждого урока – только у слабых учащихся, у остальных – наиболее значимые по своей важности, но с таким расчетом, чтобы два раза в месяц учителем проверялись тетради всех учащихся</w:t>
            </w:r>
          </w:p>
        </w:tc>
      </w:tr>
      <w:tr w:rsidR="009257F4" w:rsidRPr="009257F4" w:rsidTr="009257F4"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Иностранный язык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5–6-е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После каждого урока у всех учеников.                                               Тетради-словари должны проверяться не реже одного раза в месяц</w:t>
            </w:r>
          </w:p>
        </w:tc>
      </w:tr>
      <w:tr w:rsidR="009257F4" w:rsidRPr="009257F4" w:rsidTr="009257F4"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7–8-е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После каждого урока – только у слабых учащихся, у сильных – наиболее значимые по своей важности, но с таким расчетом, чтобы один раз в две недели учителем проверялись тетради всех учащихся.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Тетради-словари должны проверяться не реже одного раза в месяц</w:t>
            </w:r>
          </w:p>
        </w:tc>
      </w:tr>
      <w:tr w:rsidR="009257F4" w:rsidRPr="009257F4" w:rsidTr="009257F4"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9–11-е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После каждого урока – только у слабых учащихся, у сильных – наиболее значимые по своей важности, но не реже четырех раз в учебную четверть.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>Тетради-словари должны проверяться не реже одного раза в месяц</w:t>
            </w:r>
          </w:p>
        </w:tc>
      </w:tr>
      <w:tr w:rsidR="009257F4" w:rsidRPr="009257F4" w:rsidTr="009257F4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География, биология, химия,                    физика, окружающий мир,                     история, обществознание, технология, ОБЗР,                     музыка,                     МХК, информатика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–11-е</w:t>
            </w:r>
          </w:p>
        </w:tc>
        <w:tc>
          <w:tcPr>
            <w:tcW w:w="6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реже трех раз в учебную четверть</w:t>
            </w:r>
          </w:p>
        </w:tc>
      </w:tr>
    </w:tbl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 xml:space="preserve">          Изложения и сочинения по русскому языку и литературе, а также все виды контрольных работ по предметам проверяются у всех учащихся.                                                                 Проверка контрольных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работ учителями осуществляется в следующие сроки.</w:t>
      </w:r>
    </w:p>
    <w:tbl>
      <w:tblPr>
        <w:tblW w:w="103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4"/>
        <w:gridCol w:w="2557"/>
        <w:gridCol w:w="1968"/>
        <w:gridCol w:w="4211"/>
      </w:tblGrid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Предмет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Вид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Класс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Сроки проверки</w:t>
            </w:r>
          </w:p>
        </w:tc>
      </w:tr>
      <w:tr w:rsidR="009257F4" w:rsidRPr="009257F4" w:rsidTr="009257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Русский язык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Диктант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1–11-е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Проверяется к следующему уроку</w:t>
            </w:r>
          </w:p>
        </w:tc>
      </w:tr>
      <w:tr w:rsidR="009257F4" w:rsidRPr="009257F4" w:rsidTr="00925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Изложение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5–11-е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Проверяется не позже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через неделю</w:t>
            </w:r>
          </w:p>
        </w:tc>
      </w:tr>
      <w:tr w:rsidR="009257F4" w:rsidRPr="009257F4" w:rsidTr="00925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5–9-е</w:t>
            </w: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Литература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9–11-е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Проверяется не более 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дней</w:t>
            </w:r>
          </w:p>
        </w:tc>
      </w:tr>
      <w:tr w:rsidR="009257F4" w:rsidRPr="009257F4" w:rsidTr="009257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Математика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1–9-е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Проверяется к следующему уроку</w:t>
            </w:r>
          </w:p>
        </w:tc>
      </w:tr>
      <w:tr w:rsidR="009257F4" w:rsidRPr="009257F4" w:rsidTr="00925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10–11-е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Проверяется не позже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3 дня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Химия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Контрольная работа</w:t>
            </w:r>
            <w:r w:rsidRPr="009257F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8–11-е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Проверяется не позже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3 дня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Физика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 работа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Лабораторная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7–11-е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Проверяется не позже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3 дня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Биология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Контрольная работа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Лабораторная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5–11-е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Проверяется не позже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3 дня</w:t>
            </w:r>
          </w:p>
        </w:tc>
      </w:tr>
      <w:tr w:rsidR="009257F4" w:rsidRPr="009257F4" w:rsidTr="009257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География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5–11-е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Проверяется не позже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 3 дня</w:t>
            </w:r>
          </w:p>
        </w:tc>
      </w:tr>
    </w:tbl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5.2. В проверяемых работах по русскому языку и математике в 5–7-х классах учитель исправляет все допущенные ошибки, руководствуясь следующими правилами: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зачеркивая орфографическую ошибку, цифру, математический знак, подписывает вверху букву или нужную цифру, математический знак;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пунктуационный ненужный знак зачеркивается, необходимый пишется красной пастой;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при проверке тетрадей по русскому языку учитель обозначает ошибку определенным знаком (для удобства подсчета ошибок и классификации), при проверке изложений    и сочинений, кроме орфографических и пунктуационных, отмечаются речевые и грамматические ошибки, а также ошибки по содержанию.</w:t>
      </w:r>
    </w:p>
    <w:p w:rsid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5.3. При проверке тетрадей в 8–11-х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 xml:space="preserve">классах целесообразно, чтобы учитель только подчеркивал допущенную ошибку и отмечал на полях количество ошибок.                                               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 xml:space="preserve">5.4. После проверки диктанта указывается количество орфографических и </w:t>
      </w:r>
    </w:p>
    <w:p w:rsid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 xml:space="preserve">пунктуационных ошибок, а изложения и сочинения – ошибок по содержанию, речевых, орфографических, пунктуационных и грамматических ошибок.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 xml:space="preserve">5.5. Работа над ошибками осуществляется в тех же тетрадях, в которых выполнялись работы.                                                                                                                                                                5.6. </w:t>
      </w: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Записи в тетрадях необходимо делать синей пастой, аккуратно, грамотно, разборчивым почерком. Разрешается по требованию учителя делать записи цветным карандашом, цветной пастой, цветными чернилами.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5.7. Тетради должны иметь эстетичный вид. Тетради не должны содержать рисунки, записи, наклейки, аппликации, не относящиеся к предмету.                                                                                                     5.8. Обложка тетради должна быть подписана </w:t>
      </w:r>
      <w:r w:rsidRPr="009257F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согласно образцу. </w:t>
      </w:r>
      <w:r w:rsidRPr="009257F4">
        <w:rPr>
          <w:rFonts w:ascii="Times New Roman" w:eastAsia="Calibri" w:hAnsi="Times New Roman" w:cs="Times New Roman"/>
          <w:i/>
          <w:sz w:val="28"/>
          <w:szCs w:val="28"/>
        </w:rPr>
        <w:t>(Приложение 1)</w:t>
      </w:r>
      <w:r w:rsidRPr="009257F4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9257F4" w:rsidRDefault="009257F4" w:rsidP="009257F4">
      <w:pPr>
        <w:pStyle w:val="ad"/>
        <w:rPr>
          <w:rFonts w:ascii="Times New Roman" w:eastAsia="Calibri" w:hAnsi="Times New Roman" w:cs="Times New Roman"/>
          <w:i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5.9. В тетрадях в обязательном порядке указываются: дата; где выполняется работа; вид работы; тема урока; номер упражнения, задачи, вопроса </w:t>
      </w:r>
      <w:r w:rsidRPr="009257F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согласно образцу </w:t>
      </w:r>
      <w:r w:rsidRPr="009257F4">
        <w:rPr>
          <w:rFonts w:ascii="Times New Roman" w:eastAsia="Calibri" w:hAnsi="Times New Roman" w:cs="Times New Roman"/>
          <w:i/>
          <w:sz w:val="28"/>
          <w:szCs w:val="28"/>
        </w:rPr>
        <w:t>(Приложение 2).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 Требования по оформлению письменных творческих работ                                                                                    по русскому языку и литературе, чеченскому языку и чеченской литературе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Указывать вид работы с прописной буквы по центру тетради: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Изложение/ Изложени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Сочинение/ Сочинени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Рассказ/ Дийцар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Рецензия/ Рецензи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и т. д.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Тему сочинения записывать полностью, без сокращений по центру тетради. Именительный падеж темы не предполагает в конце знака препинания, кроме особых случаев (вопросительного и восклицательного знаков, многоточия).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Например: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Дом, который построю я...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Символические образы в пьесе А.А. Чехова «Вишневый сад»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Название темы пишется без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кавычек, за исключением цитат из произведений: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правильно: «Гений и злодейство – две вещи несовместны»    (А.С. Пушкин.)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неправильно: Сочинение на тему «Дом, который построю я...»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Эпиграф записывается без кавычек с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стороны страницы. После эпиграфа ставится точка. На следующей строке указывается автор;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название произведения берется в кавычки. После Ф. И. О. автора и названия произведения ставятся точки.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Например:                    Гул затих. Я вышел на подмостки.</w:t>
      </w:r>
      <w:r w:rsidRPr="009257F4">
        <w:rPr>
          <w:rFonts w:ascii="Times New Roman" w:hAnsi="Times New Roman" w:cs="Times New Roman"/>
          <w:sz w:val="28"/>
          <w:szCs w:val="28"/>
        </w:rPr>
        <w:br/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Б.Л. Пастернак. «Гамлет».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Цитата оформляется следующим образом: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 xml:space="preserve">      Заключается в кавычки, если записывается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 xml:space="preserve">как прямая речь. Например: 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В начале лекции учитель привел известный афоризм: «Все дороги ведут в Рим».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 xml:space="preserve">    6. Если цитируются стихотворные строки, то после слов автора ставится двоеточие, цитата в кавычки не заключается. Например: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В посвящении к «Евгению Онегину» написано: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Ума холодных наблюдений</w:t>
      </w:r>
      <w:r w:rsidRPr="009257F4">
        <w:rPr>
          <w:rFonts w:ascii="Times New Roman" w:hAnsi="Times New Roman" w:cs="Times New Roman"/>
          <w:sz w:val="28"/>
          <w:szCs w:val="28"/>
        </w:rPr>
        <w:br/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И сердца горестных замет.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 xml:space="preserve">     7. Если цитата оформляется как косвенная речь и входит в придаточное предложение, то берется в кавычки, но пишется со строчной буквы. Например: 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Говоря о поэзии Пушкина, критик писал, что «в его стихах впервые сказалась нам живая русская речь, впервые открылся нам русский мир».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Образец оформления</w:t>
      </w:r>
    </w:p>
    <w:tbl>
      <w:tblPr>
        <w:tblW w:w="1006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2"/>
        <w:gridCol w:w="4407"/>
      </w:tblGrid>
      <w:tr w:rsidR="009257F4" w:rsidRPr="009257F4" w:rsidTr="009257F4">
        <w:trPr>
          <w:trHeight w:val="1194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Двенадцатое сентября                                                                                                                      Классная работа</w:t>
            </w:r>
            <w:r w:rsidRPr="009257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Сложные предложения                               Упражнение №23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Товбецан беттан шийтталг1а де                          Классера болх                                           Урокан ц1е:Чолхе предложенеш                                                      23-г1а шардар</w:t>
            </w:r>
          </w:p>
        </w:tc>
      </w:tr>
      <w:tr w:rsidR="009257F4" w:rsidRPr="009257F4" w:rsidTr="009257F4">
        <w:trPr>
          <w:trHeight w:val="1117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Двенадцатое сентября                                                                                                                      Изложение</w:t>
            </w:r>
            <w:r w:rsidRPr="009257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Забытые герои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Товбецан беттан шийтталг1а де                          Изложени                                                      Майра хьаша</w:t>
            </w:r>
          </w:p>
        </w:tc>
      </w:tr>
      <w:tr w:rsidR="009257F4" w:rsidRPr="009257F4" w:rsidTr="009257F4">
        <w:trPr>
          <w:trHeight w:val="891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eastAsia="Calibri" w:hAnsi="Times New Roman" w:cs="Times New Roman"/>
                <w:sz w:val="28"/>
                <w:szCs w:val="28"/>
              </w:rPr>
              <w:t>Семнадцатое сентября</w:t>
            </w:r>
          </w:p>
          <w:p w:rsidR="009257F4" w:rsidRPr="009257F4" w:rsidRDefault="009257F4" w:rsidP="009257F4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eastAsia="Calibri" w:hAnsi="Times New Roman" w:cs="Times New Roman"/>
                <w:sz w:val="28"/>
                <w:szCs w:val="28"/>
              </w:rPr>
              <w:t>Диктант</w:t>
            </w:r>
          </w:p>
          <w:p w:rsidR="009257F4" w:rsidRPr="009257F4" w:rsidRDefault="009257F4" w:rsidP="009257F4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7F4">
              <w:rPr>
                <w:rFonts w:ascii="Times New Roman" w:eastAsia="Calibri" w:hAnsi="Times New Roman" w:cs="Times New Roman"/>
                <w:sz w:val="28"/>
                <w:szCs w:val="28"/>
              </w:rPr>
              <w:t>Осенняя пора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Товбецан беттан верх1итталг1а де                           Талламан болх                                                      Лагерехь</w:t>
            </w:r>
          </w:p>
        </w:tc>
      </w:tr>
      <w:tr w:rsidR="009257F4" w:rsidRPr="009257F4" w:rsidTr="009257F4">
        <w:trPr>
          <w:trHeight w:val="2348"/>
        </w:trPr>
        <w:tc>
          <w:tcPr>
            <w:tcW w:w="10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Двенадцатое декабря</w:t>
            </w:r>
            <w:r w:rsidRPr="009257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</w:t>
            </w:r>
            <w:r w:rsidRPr="009257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Пугачева в романе А.С. Пушкина «Капитанская дочка»</w:t>
            </w:r>
          </w:p>
          <w:p w:rsidR="009257F4" w:rsidRPr="009257F4" w:rsidRDefault="009257F4" w:rsidP="009257F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Сбились мы. Что делать нам!                                                                                                                                     В поле бес нас водит, видно,</w:t>
            </w:r>
            <w:r w:rsidRPr="009257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 кружит по сторонам.</w:t>
            </w:r>
            <w:r w:rsidRPr="009257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А.С. Пушкин. «Бесы».</w:t>
            </w:r>
          </w:p>
        </w:tc>
      </w:tr>
    </w:tbl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 xml:space="preserve">        В современном русском языке в конце заголовка употребление точки не принято.       Это положение узаконено специальными пособиями и справочниками для корректоров и редакторов; сошлемся хотя бы на последний такой по времени: «Точку в рубрике (заголовке. – Б.Ш.), вынесенной в отдельную строку, опускают, за исключением изданий для начинающих читать детей (напр., в букваре), чтобы не мешать закреплению стереотипа, в конце предложения надо ставить точку... Остальные [написано рукой автора: конечные] знаки препинания (многоточие, восклицательный, вопросительный знаки) сохраняют» (Справочная книга редактора и корректора. Составление и общая редакция А.Э. Мильчина. Изд. 2-е.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М.: Книга, 1985. С. 24).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Дата урока, вид работы, место работы (классная/домашняя), тема сочинений/изложений являются заголовками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(Д.Э. Розенталь. Справочник по русскому языку: орфография и пунктуация).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В конце заголовков точка не ставится, независимо от их структуры (односоставное номинативное предложение, двусоставное и т. д.):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Весна на полях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Подвиг в океане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Кино нашего детства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Они сражались за Родину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Точка </w:t>
      </w:r>
      <w:r w:rsidRPr="009257F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ставится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В сегментированных заголовках: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Кольца Сатурна. Какие они?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Два выходных. Как их лучше использовать?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Лесные десантники. Где их готовят?</w:t>
      </w:r>
    </w:p>
    <w:p w:rsidR="009257F4" w:rsidRPr="00C31406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C31406">
        <w:rPr>
          <w:rFonts w:ascii="Times New Roman" w:hAnsi="Times New Roman" w:cs="Times New Roman"/>
          <w:color w:val="000000"/>
          <w:sz w:val="28"/>
          <w:szCs w:val="28"/>
        </w:rPr>
        <w:t>Эстрада. Она всегда волнует</w:t>
      </w:r>
    </w:p>
    <w:p w:rsidR="009257F4" w:rsidRPr="00C31406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C314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31406">
        <w:rPr>
          <w:rFonts w:ascii="Times New Roman" w:hAnsi="Times New Roman" w:cs="Times New Roman"/>
          <w:color w:val="000000"/>
          <w:sz w:val="28"/>
          <w:szCs w:val="28"/>
        </w:rPr>
        <w:t>парцеллированных заголовках:</w:t>
      </w:r>
    </w:p>
    <w:p w:rsidR="009257F4" w:rsidRPr="00C31406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C31406">
        <w:rPr>
          <w:rFonts w:ascii="Times New Roman" w:hAnsi="Times New Roman" w:cs="Times New Roman"/>
          <w:color w:val="000000"/>
          <w:sz w:val="28"/>
          <w:szCs w:val="28"/>
        </w:rPr>
        <w:t>Рекорды. Наши!</w:t>
      </w:r>
    </w:p>
    <w:p w:rsidR="009257F4" w:rsidRPr="00C31406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C31406">
        <w:rPr>
          <w:rFonts w:ascii="Times New Roman" w:hAnsi="Times New Roman" w:cs="Times New Roman"/>
          <w:color w:val="000000"/>
          <w:sz w:val="28"/>
          <w:szCs w:val="28"/>
        </w:rPr>
        <w:t>Удача. И какая!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</w:rPr>
        <w:t>Запятая в заголовках ставится на общих основаниях (то есть</w:t>
      </w: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257F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правилами ее постановки):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257F4">
        <w:rPr>
          <w:rFonts w:ascii="Times New Roman" w:hAnsi="Times New Roman" w:cs="Times New Roman"/>
          <w:color w:val="000000"/>
          <w:sz w:val="28"/>
          <w:szCs w:val="28"/>
          <w:lang w:val="en-US"/>
        </w:rPr>
        <w:t>Город, в котором мы живем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9257F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6. Требования к учителям по работе с тетрадями обучающихся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6.1. Учитель обязан проверять тетради обучающихся, исправлять орфографические                           и пунктуационные ошибки или указывать на них (контрольные работы).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6.2. Подчёркивание и исправление ошибок производится учителем только красной пастой.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6.3. Запрещается при проверке использовать ручку с синей пастой, карандаш, корректор.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6.4. Учитель обязан требовать от обучающихся выполнения работы над ошибками. 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6.5. Все контрольные работы обязательно оцениваются. Все отметки за контрольную работу, контрольное изложение, контрольное сочинение, включая отметки «2», выставляются в классный электронный журнал, за исключением отметки «2», полученной обучающимся в первый день после длительного отсутствия.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6.6. Все самостоятельные, проверочные работы обязательно проверяются и оцениваются. По усмотрению учителя отметки «2» могут быть не выставлены в классный журнал.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6.7. Классные и домашние письменные работы оцениваются. Отметки в классный журнал ставятся за наиболее значимые работы по усмотрению учителя.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6.8. При оценивании работ учитель руководствуется нормами оценки учебных достижений, обучающихся по предмету.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9257F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7.  Общие требования по выполнению единого орфографического режима в ОО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7.1. Администрация школы должна направлять, координировать работу по внедрению единого орфографического режима в ОО, осуществлять плановый и внеплановый контроль с целью соблюдения единого орфографического режима обучающимися и педагогическими работниками.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7.2. Педагогический работник несёт ответственность за ведение любой документации в соответствии с требованиями единого орфографического режима и в соответствии с орфографическими и пунктуационными нормами, другими нормами русского, чеченского литературного языка и изучаемого иностранного (английского) языка.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7.3. Учитель особое внимание должен уделять словарной работе с обучающимися. Необходимо использовать таблицы, плакаты с трудными словами по каждому разделу учебной программы.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7.4. Учитель должен прививать обучающимся навыки работы с книгой, включая справочную литературу, словари.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7.5. Учитель-предметник несёт ответственность за правильное, грамотное оформление классной доски к уроку и во время урока. Записи на доске необходимо делать чётко, аккуратно, разборчивым почерком, соблюдая орфографические и пунктуационные нормы. Домашнее задание записывается учителем в обязательном порядке на доске</w:t>
      </w:r>
      <w:r w:rsidRPr="009257F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9257F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8. Требования к речи обучающихся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8.1. Обучающийся должны уметь: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• давать ответ на любой вопрос, в полной форме, т.е. в форме предложения или маленького текста; односложные ответы необходимо исключить;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• правильно строить сложноподчиненные предложения; (недопустимы устные ответы, начинающиеся с придаточного предложения);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• развернутый устный или письменный ответ типа рассуждения должен иметь четкую структуру: тезис, аргумент(ы), вывод;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•  говорить или писать на тему, соблюдая ее границы;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• отбирать наиболее существенные факты и сведения для раскрытия темы и основной цели высказывания;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• излагать материал логично и последовательно (устанавливать причинно-следственные связи между фактами и явлениями, делать необходимые обобщения и выводы);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• правильно и точно отбирать логический материал в соответствии со значением и стилистической окраской слова;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• отвечать громко, четко, с соблюдением логических ударений, пауз и правильной интонации;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• оформлять любые письменные высказывания с соблюдением орфографических и пунктуационных норм, чисто и аккуратно.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8.2. Грамотно оформленным следует считать высказывание, в котором соблюдаются: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•   правила произношения и постановка ударений;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• правила образования и изменения слов, а также образования словосочетаний и предложений в соответствии с требованиями грамматики;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• правила орфографии и пунктуации (не допускаются ошибки в написании изученных терминов, заглавных букв в географических названиях, в названиях исторических событии, в собственных именах писателей, ученых, исторических деятелей и т.д.).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7F4">
        <w:rPr>
          <w:rFonts w:ascii="Times New Roman" w:eastAsia="Calibri" w:hAnsi="Times New Roman" w:cs="Times New Roman"/>
          <w:color w:val="000000"/>
          <w:sz w:val="28"/>
          <w:szCs w:val="28"/>
        </w:rPr>
        <w:t>8.3. Речь обучающихся должна быть выразительной, что достигается разнообразием словаря, богатством грамматического строя, уместным использованием эмоционально окрашенных средств речи. Для речевой культуры обучающихся важны и такие умения, как умение слушать и понимать речь учителя и товарища, внимательно относиться к высказываниям других, умение поставить вопрос, принять участие в обсуждении проблемы и так далее.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57F4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1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b/>
          <w:sz w:val="28"/>
          <w:szCs w:val="28"/>
        </w:rPr>
      </w:pPr>
      <w:r w:rsidRPr="009257F4">
        <w:rPr>
          <w:rFonts w:ascii="Times New Roman" w:eastAsia="Calibri" w:hAnsi="Times New Roman" w:cs="Times New Roman"/>
          <w:b/>
          <w:sz w:val="28"/>
          <w:szCs w:val="28"/>
        </w:rPr>
        <w:t>Образец оформления подписи обложки тетради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Тетрадь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для работ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по русскому языку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обучающейся 2 «а» класса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МБОУ «_______________________»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 xml:space="preserve">Мусаевой Малики 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57F4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2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b/>
          <w:sz w:val="28"/>
          <w:szCs w:val="28"/>
        </w:rPr>
      </w:pPr>
      <w:r w:rsidRPr="009257F4">
        <w:rPr>
          <w:rFonts w:ascii="Times New Roman" w:eastAsia="Calibri" w:hAnsi="Times New Roman" w:cs="Times New Roman"/>
          <w:b/>
          <w:sz w:val="28"/>
          <w:szCs w:val="28"/>
        </w:rPr>
        <w:t xml:space="preserve">Образец оформления работы в рабочей и контрольной тетрадях по 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b/>
          <w:sz w:val="28"/>
          <w:szCs w:val="28"/>
        </w:rPr>
      </w:pPr>
      <w:r w:rsidRPr="009257F4">
        <w:rPr>
          <w:rFonts w:ascii="Times New Roman" w:eastAsia="Calibri" w:hAnsi="Times New Roman" w:cs="Times New Roman"/>
          <w:b/>
          <w:sz w:val="28"/>
          <w:szCs w:val="28"/>
        </w:rPr>
        <w:t>математике, физике, химии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9 сентября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Классная работа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 xml:space="preserve">Квадратные уравнения            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Упражнение № 50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9 сентября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Домашняя работа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Упражнение № 58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9 сентября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Контрольная работа по алгебре (геометрии) №1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257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В – </w:t>
      </w:r>
      <w:r w:rsidRPr="009257F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9 сентября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 xml:space="preserve">Практическая работа №   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 xml:space="preserve">Основания   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 xml:space="preserve">Цель работы                                     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Оборудование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 xml:space="preserve">Ход работы                               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 xml:space="preserve">Вывод                                        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9 сентября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Лабораторная работа №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 xml:space="preserve">Основания   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 xml:space="preserve">Цель работы                                     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>Оборудование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 xml:space="preserve">Ход работы                               </w:t>
      </w:r>
    </w:p>
    <w:p w:rsidR="009257F4" w:rsidRPr="009257F4" w:rsidRDefault="009257F4" w:rsidP="009257F4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 w:rsidRPr="009257F4">
        <w:rPr>
          <w:rFonts w:ascii="Times New Roman" w:eastAsia="Calibri" w:hAnsi="Times New Roman" w:cs="Times New Roman"/>
          <w:sz w:val="28"/>
          <w:szCs w:val="28"/>
        </w:rPr>
        <w:t xml:space="preserve">Вывод                                        </w:t>
      </w:r>
    </w:p>
    <w:p w:rsidR="009257F4" w:rsidRPr="009257F4" w:rsidRDefault="009257F4" w:rsidP="009257F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E3B22" w:rsidRDefault="001E3B22" w:rsidP="001E3B22">
      <w:pPr>
        <w:pStyle w:val="a9"/>
        <w:spacing w:before="10"/>
        <w:ind w:left="0" w:firstLine="0"/>
        <w:jc w:val="left"/>
        <w:rPr>
          <w:sz w:val="17"/>
        </w:rPr>
      </w:pPr>
    </w:p>
    <w:sectPr w:rsidR="001E3B22" w:rsidSect="005F0AA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F4" w:rsidRDefault="009257F4" w:rsidP="008B4B46">
      <w:pPr>
        <w:spacing w:after="0" w:line="240" w:lineRule="auto"/>
      </w:pPr>
      <w:r>
        <w:separator/>
      </w:r>
    </w:p>
  </w:endnote>
  <w:endnote w:type="continuationSeparator" w:id="0">
    <w:p w:rsidR="009257F4" w:rsidRDefault="009257F4" w:rsidP="008B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F4" w:rsidRDefault="009257F4" w:rsidP="008B4B46">
      <w:pPr>
        <w:spacing w:after="0" w:line="240" w:lineRule="auto"/>
      </w:pPr>
      <w:r>
        <w:separator/>
      </w:r>
    </w:p>
  </w:footnote>
  <w:footnote w:type="continuationSeparator" w:id="0">
    <w:p w:rsidR="009257F4" w:rsidRDefault="009257F4" w:rsidP="008B4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6187"/>
    <w:multiLevelType w:val="multilevel"/>
    <w:tmpl w:val="985EF5AE"/>
    <w:lvl w:ilvl="0">
      <w:start w:val="1"/>
      <w:numFmt w:val="decimal"/>
      <w:lvlText w:val="%1."/>
      <w:lvlJc w:val="left"/>
      <w:pPr>
        <w:ind w:left="405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65" w:hanging="720"/>
      </w:pPr>
    </w:lvl>
    <w:lvl w:ilvl="3">
      <w:start w:val="1"/>
      <w:numFmt w:val="decimal"/>
      <w:isLgl/>
      <w:lvlText w:val="%1.%2.%3.%4."/>
      <w:lvlJc w:val="left"/>
      <w:pPr>
        <w:ind w:left="765" w:hanging="720"/>
      </w:pPr>
    </w:lvl>
    <w:lvl w:ilvl="4">
      <w:start w:val="1"/>
      <w:numFmt w:val="decimal"/>
      <w:isLgl/>
      <w:lvlText w:val="%1.%2.%3.%4.%5."/>
      <w:lvlJc w:val="left"/>
      <w:pPr>
        <w:ind w:left="1125" w:hanging="1080"/>
      </w:pPr>
    </w:lvl>
    <w:lvl w:ilvl="5">
      <w:start w:val="1"/>
      <w:numFmt w:val="decimal"/>
      <w:isLgl/>
      <w:lvlText w:val="%1.%2.%3.%4.%5.%6."/>
      <w:lvlJc w:val="left"/>
      <w:pPr>
        <w:ind w:left="1125" w:hanging="1080"/>
      </w:pPr>
    </w:lvl>
    <w:lvl w:ilvl="6">
      <w:start w:val="1"/>
      <w:numFmt w:val="decimal"/>
      <w:isLgl/>
      <w:lvlText w:val="%1.%2.%3.%4.%5.%6.%7."/>
      <w:lvlJc w:val="left"/>
      <w:pPr>
        <w:ind w:left="1125" w:hanging="1080"/>
      </w:p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8A"/>
    <w:rsid w:val="000B5DA9"/>
    <w:rsid w:val="000C4D2E"/>
    <w:rsid w:val="001E3B22"/>
    <w:rsid w:val="001F1FEF"/>
    <w:rsid w:val="004C2128"/>
    <w:rsid w:val="005771C9"/>
    <w:rsid w:val="005F0AA6"/>
    <w:rsid w:val="00695F81"/>
    <w:rsid w:val="006D2928"/>
    <w:rsid w:val="00730A8A"/>
    <w:rsid w:val="007D6170"/>
    <w:rsid w:val="00881037"/>
    <w:rsid w:val="008B4B46"/>
    <w:rsid w:val="009257F4"/>
    <w:rsid w:val="009A353D"/>
    <w:rsid w:val="009F117F"/>
    <w:rsid w:val="009F2588"/>
    <w:rsid w:val="00A41B67"/>
    <w:rsid w:val="00B3531F"/>
    <w:rsid w:val="00C31406"/>
    <w:rsid w:val="00F92990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66F3"/>
  <w15:chartTrackingRefBased/>
  <w15:docId w15:val="{FD0262B9-2550-4C8B-9BD9-9DC34460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4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B4B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4B46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8B4B46"/>
    <w:rPr>
      <w:vertAlign w:val="superscript"/>
    </w:rPr>
  </w:style>
  <w:style w:type="table" w:customStyle="1" w:styleId="1">
    <w:name w:val="Сетка таблицы1"/>
    <w:basedOn w:val="a1"/>
    <w:next w:val="a7"/>
    <w:uiPriority w:val="39"/>
    <w:rsid w:val="008B4B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4B46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B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E3B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E3B22"/>
    <w:pPr>
      <w:widowControl w:val="0"/>
      <w:autoSpaceDE w:val="0"/>
      <w:autoSpaceDN w:val="0"/>
      <w:spacing w:after="0" w:line="240" w:lineRule="auto"/>
      <w:ind w:left="901" w:hanging="72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1E3B2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E3B22"/>
    <w:pPr>
      <w:widowControl w:val="0"/>
      <w:autoSpaceDE w:val="0"/>
      <w:autoSpaceDN w:val="0"/>
      <w:spacing w:before="18" w:after="0" w:line="240" w:lineRule="auto"/>
      <w:ind w:left="46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E3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D2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92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4C2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4B1DC-ECB2-4715-96C2-2B8ADB74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4021</Words>
  <Characters>22924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2024-09-25T11:56:00Z</cp:lastPrinted>
  <dcterms:created xsi:type="dcterms:W3CDTF">2023-10-19T13:25:00Z</dcterms:created>
  <dcterms:modified xsi:type="dcterms:W3CDTF">2024-10-25T08:14:00Z</dcterms:modified>
</cp:coreProperties>
</file>